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45EFF" w14:textId="487EE130" w:rsidR="007B1F5A" w:rsidRPr="009A4245" w:rsidRDefault="003C45BC" w:rsidP="007B1F5A">
      <w:pPr>
        <w:spacing w:line="360" w:lineRule="auto"/>
        <w:rPr>
          <w:rFonts w:ascii="Arial" w:eastAsia="Calibri" w:hAnsi="Arial" w:cs="Arial"/>
          <w:sz w:val="16"/>
          <w:szCs w:val="16"/>
          <w:lang w:bidi="en-US"/>
        </w:rPr>
      </w:pPr>
      <w:r>
        <w:rPr>
          <w:noProof/>
        </w:rPr>
        <w:drawing>
          <wp:inline distT="0" distB="0" distL="0" distR="0" wp14:anchorId="4691BC70" wp14:editId="4A31883A">
            <wp:extent cx="5759450" cy="59309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310710" name="Obraz 72931071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9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6E571" w14:textId="77777777" w:rsidR="00914068" w:rsidRPr="00A1607D" w:rsidRDefault="00914068" w:rsidP="00914068">
      <w:pPr>
        <w:tabs>
          <w:tab w:val="left" w:pos="1260"/>
          <w:tab w:val="right" w:pos="9072"/>
        </w:tabs>
        <w:spacing w:after="0" w:line="240" w:lineRule="auto"/>
        <w:jc w:val="right"/>
        <w:rPr>
          <w:rFonts w:ascii="Arial" w:hAnsi="Arial" w:cs="Arial"/>
          <w:bCs/>
          <w:i/>
          <w:sz w:val="18"/>
          <w:szCs w:val="18"/>
        </w:rPr>
      </w:pPr>
      <w:r w:rsidRPr="00A1607D">
        <w:rPr>
          <w:rFonts w:ascii="Arial" w:hAnsi="Arial" w:cs="Arial"/>
          <w:bCs/>
          <w:i/>
          <w:sz w:val="18"/>
          <w:szCs w:val="18"/>
        </w:rPr>
        <w:t>Załącznik nr 3 do SWZ</w:t>
      </w:r>
    </w:p>
    <w:p w14:paraId="495D061A" w14:textId="31AE7C70" w:rsidR="00914068" w:rsidRPr="00A1607D" w:rsidRDefault="00914068" w:rsidP="00914068">
      <w:pPr>
        <w:tabs>
          <w:tab w:val="left" w:pos="1260"/>
          <w:tab w:val="right" w:pos="9072"/>
        </w:tabs>
        <w:spacing w:after="0" w:line="240" w:lineRule="auto"/>
        <w:jc w:val="right"/>
        <w:rPr>
          <w:rFonts w:ascii="Arial" w:hAnsi="Arial" w:cs="Arial"/>
          <w:b/>
          <w:i/>
          <w:sz w:val="18"/>
          <w:szCs w:val="18"/>
        </w:rPr>
      </w:pPr>
      <w:r w:rsidRPr="00A1607D">
        <w:rPr>
          <w:rFonts w:ascii="Arial" w:hAnsi="Arial" w:cs="Arial"/>
          <w:i/>
          <w:sz w:val="18"/>
          <w:szCs w:val="18"/>
        </w:rPr>
        <w:t xml:space="preserve">postępowanie </w:t>
      </w:r>
      <w:r w:rsidRPr="00A1607D">
        <w:rPr>
          <w:rFonts w:ascii="Arial" w:hAnsi="Arial" w:cs="Arial"/>
          <w:b/>
          <w:i/>
          <w:sz w:val="18"/>
          <w:szCs w:val="18"/>
        </w:rPr>
        <w:t>SZP/243-</w:t>
      </w:r>
      <w:r>
        <w:rPr>
          <w:rFonts w:ascii="Arial" w:hAnsi="Arial" w:cs="Arial"/>
          <w:b/>
          <w:i/>
          <w:sz w:val="18"/>
          <w:szCs w:val="18"/>
        </w:rPr>
        <w:t>133</w:t>
      </w:r>
      <w:r w:rsidRPr="00A1607D">
        <w:rPr>
          <w:rFonts w:ascii="Arial" w:hAnsi="Arial" w:cs="Arial"/>
          <w:b/>
          <w:i/>
          <w:sz w:val="18"/>
          <w:szCs w:val="18"/>
        </w:rPr>
        <w:t>/202</w:t>
      </w:r>
      <w:r>
        <w:rPr>
          <w:rFonts w:ascii="Arial" w:hAnsi="Arial" w:cs="Arial"/>
          <w:b/>
          <w:i/>
          <w:sz w:val="18"/>
          <w:szCs w:val="18"/>
        </w:rPr>
        <w:t>6</w:t>
      </w:r>
    </w:p>
    <w:p w14:paraId="57290BCC" w14:textId="77777777" w:rsidR="009A1090" w:rsidRDefault="009A1090" w:rsidP="009A1090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5CB67284" w14:textId="77777777" w:rsidR="009A1090" w:rsidRDefault="009D6DB5" w:rsidP="00CE3EF3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Opis przedmiotu zamówienia</w:t>
      </w:r>
    </w:p>
    <w:p w14:paraId="00AFCED4" w14:textId="77777777" w:rsidR="00CE1ACA" w:rsidRPr="00CE1ACA" w:rsidRDefault="00CE1ACA" w:rsidP="00CE1ACA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  <w:u w:val="single"/>
        </w:rPr>
      </w:pPr>
      <w:r w:rsidRPr="00932672">
        <w:rPr>
          <w:rFonts w:ascii="Arial" w:hAnsi="Arial" w:cs="Arial"/>
          <w:i/>
          <w:iCs/>
          <w:sz w:val="20"/>
          <w:szCs w:val="20"/>
          <w:highlight w:val="yellow"/>
          <w:u w:val="single"/>
        </w:rPr>
        <w:t>(przedmiotowy środek dowodowy – Wykonawca winien złożyć wraz z ofertą)</w:t>
      </w:r>
    </w:p>
    <w:p w14:paraId="1D49D186" w14:textId="1B08A762" w:rsidR="009A1090" w:rsidRPr="00914068" w:rsidRDefault="009A1090" w:rsidP="00781051">
      <w:pPr>
        <w:pStyle w:val="NormalnyWeb"/>
        <w:spacing w:after="0"/>
        <w:rPr>
          <w:rFonts w:ascii="Arial" w:hAnsi="Arial" w:cs="Arial"/>
          <w:b/>
          <w:color w:val="000000"/>
          <w:sz w:val="20"/>
          <w:szCs w:val="20"/>
        </w:rPr>
      </w:pPr>
      <w:r w:rsidRPr="00914068">
        <w:rPr>
          <w:rFonts w:ascii="Arial" w:hAnsi="Arial" w:cs="Arial"/>
          <w:color w:val="000000"/>
          <w:sz w:val="20"/>
          <w:szCs w:val="20"/>
        </w:rPr>
        <w:t xml:space="preserve">I. Nazwa urządzenia: </w:t>
      </w:r>
      <w:r w:rsidR="00781051" w:rsidRPr="00914068">
        <w:rPr>
          <w:rFonts w:ascii="Arial" w:hAnsi="Arial" w:cs="Arial"/>
          <w:b/>
          <w:color w:val="000000"/>
          <w:sz w:val="20"/>
          <w:szCs w:val="20"/>
        </w:rPr>
        <w:t xml:space="preserve">Czytnik </w:t>
      </w:r>
      <w:proofErr w:type="spellStart"/>
      <w:r w:rsidR="00781051" w:rsidRPr="00914068">
        <w:rPr>
          <w:rFonts w:ascii="Arial" w:hAnsi="Arial" w:cs="Arial"/>
          <w:b/>
          <w:color w:val="000000"/>
          <w:sz w:val="20"/>
          <w:szCs w:val="20"/>
        </w:rPr>
        <w:t>wielodetekcyjny</w:t>
      </w:r>
      <w:proofErr w:type="spellEnd"/>
      <w:r w:rsidR="00781051" w:rsidRPr="00914068">
        <w:rPr>
          <w:rFonts w:ascii="Arial" w:hAnsi="Arial" w:cs="Arial"/>
          <w:b/>
          <w:color w:val="000000"/>
          <w:sz w:val="20"/>
          <w:szCs w:val="20"/>
        </w:rPr>
        <w:t xml:space="preserve"> z adapterem do pomiaru w </w:t>
      </w:r>
      <w:proofErr w:type="spellStart"/>
      <w:r w:rsidR="00781051" w:rsidRPr="00914068">
        <w:rPr>
          <w:rFonts w:ascii="Arial" w:hAnsi="Arial" w:cs="Arial"/>
          <w:b/>
          <w:color w:val="000000"/>
          <w:sz w:val="20"/>
          <w:szCs w:val="20"/>
        </w:rPr>
        <w:t>mikroobjętości</w:t>
      </w:r>
      <w:proofErr w:type="spellEnd"/>
      <w:r w:rsidR="00781051" w:rsidRPr="00914068">
        <w:rPr>
          <w:rFonts w:ascii="Arial" w:hAnsi="Arial" w:cs="Arial"/>
          <w:b/>
          <w:color w:val="000000"/>
          <w:sz w:val="20"/>
          <w:szCs w:val="20"/>
        </w:rPr>
        <w:t xml:space="preserve"> – 1 </w:t>
      </w:r>
      <w:r w:rsidRPr="00914068">
        <w:rPr>
          <w:rFonts w:ascii="Arial" w:hAnsi="Arial" w:cs="Arial"/>
          <w:b/>
          <w:color w:val="000000"/>
          <w:sz w:val="20"/>
          <w:szCs w:val="20"/>
        </w:rPr>
        <w:t>szt.</w:t>
      </w:r>
    </w:p>
    <w:p w14:paraId="33F7C50B" w14:textId="2A18AFEB" w:rsidR="009A1090" w:rsidRPr="00914068" w:rsidRDefault="009A1090" w:rsidP="009A1090">
      <w:pPr>
        <w:pStyle w:val="NormalnyWeb"/>
        <w:spacing w:before="0" w:after="0"/>
        <w:rPr>
          <w:rFonts w:ascii="Arial" w:hAnsi="Arial" w:cs="Arial"/>
          <w:bCs/>
          <w:i/>
          <w:color w:val="000000"/>
          <w:sz w:val="20"/>
          <w:szCs w:val="20"/>
        </w:rPr>
      </w:pPr>
      <w:r w:rsidRPr="00914068">
        <w:rPr>
          <w:rFonts w:ascii="Arial" w:hAnsi="Arial" w:cs="Arial"/>
          <w:b/>
          <w:color w:val="000000"/>
          <w:sz w:val="20"/>
          <w:szCs w:val="20"/>
        </w:rPr>
        <w:t xml:space="preserve">   </w:t>
      </w:r>
      <w:r w:rsidRPr="00914068">
        <w:rPr>
          <w:rFonts w:ascii="Arial" w:hAnsi="Arial" w:cs="Arial"/>
          <w:color w:val="000000"/>
          <w:sz w:val="20"/>
          <w:szCs w:val="20"/>
        </w:rPr>
        <w:t xml:space="preserve">dla Katedry </w:t>
      </w:r>
      <w:r w:rsidR="00781051" w:rsidRPr="00914068">
        <w:rPr>
          <w:rFonts w:ascii="Arial" w:hAnsi="Arial" w:cs="Arial"/>
          <w:color w:val="000000"/>
          <w:sz w:val="20"/>
          <w:szCs w:val="20"/>
        </w:rPr>
        <w:t xml:space="preserve">Chemii Biologicznej i </w:t>
      </w:r>
      <w:proofErr w:type="spellStart"/>
      <w:r w:rsidR="00781051" w:rsidRPr="00914068">
        <w:rPr>
          <w:rFonts w:ascii="Arial" w:hAnsi="Arial" w:cs="Arial"/>
          <w:color w:val="000000"/>
          <w:sz w:val="20"/>
          <w:szCs w:val="20"/>
        </w:rPr>
        <w:t>Bioobrazowania</w:t>
      </w:r>
      <w:proofErr w:type="spellEnd"/>
      <w:r w:rsidR="00781051" w:rsidRPr="00914068">
        <w:rPr>
          <w:rFonts w:ascii="Arial" w:hAnsi="Arial" w:cs="Arial"/>
          <w:color w:val="000000"/>
          <w:sz w:val="20"/>
          <w:szCs w:val="20"/>
        </w:rPr>
        <w:t xml:space="preserve"> Wydziału Chemicznego</w:t>
      </w:r>
    </w:p>
    <w:p w14:paraId="6F2E7308" w14:textId="2B00E254" w:rsidR="00781051" w:rsidRPr="00914068" w:rsidRDefault="009A1090" w:rsidP="00781051">
      <w:pPr>
        <w:pStyle w:val="NormalnyWeb"/>
        <w:spacing w:before="0"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4068">
        <w:rPr>
          <w:rFonts w:ascii="Arial" w:hAnsi="Arial" w:cs="Arial"/>
          <w:bCs/>
          <w:color w:val="000000"/>
          <w:sz w:val="20"/>
          <w:szCs w:val="20"/>
        </w:rPr>
        <w:t xml:space="preserve">II. Krótki opis urządzenia: </w:t>
      </w:r>
      <w:r w:rsidR="00781051" w:rsidRPr="00914068">
        <w:rPr>
          <w:rFonts w:ascii="Arial" w:hAnsi="Arial" w:cs="Arial"/>
          <w:b/>
          <w:color w:val="000000"/>
          <w:sz w:val="20"/>
          <w:szCs w:val="20"/>
        </w:rPr>
        <w:t xml:space="preserve">Czytnik </w:t>
      </w:r>
      <w:proofErr w:type="spellStart"/>
      <w:r w:rsidR="00781051" w:rsidRPr="00914068">
        <w:rPr>
          <w:rFonts w:ascii="Arial" w:hAnsi="Arial" w:cs="Arial"/>
          <w:b/>
          <w:color w:val="000000"/>
          <w:sz w:val="20"/>
          <w:szCs w:val="20"/>
        </w:rPr>
        <w:t>wielodetekcyjny</w:t>
      </w:r>
      <w:proofErr w:type="spellEnd"/>
      <w:r w:rsidR="00781051" w:rsidRPr="00914068">
        <w:rPr>
          <w:rFonts w:ascii="Arial" w:hAnsi="Arial" w:cs="Arial"/>
          <w:b/>
          <w:color w:val="000000"/>
          <w:sz w:val="20"/>
          <w:szCs w:val="20"/>
        </w:rPr>
        <w:t xml:space="preserve"> z adapterem do pomiaru w </w:t>
      </w:r>
      <w:proofErr w:type="spellStart"/>
      <w:r w:rsidR="00781051" w:rsidRPr="00914068">
        <w:rPr>
          <w:rFonts w:ascii="Arial" w:hAnsi="Arial" w:cs="Arial"/>
          <w:b/>
          <w:color w:val="000000"/>
          <w:sz w:val="20"/>
          <w:szCs w:val="20"/>
        </w:rPr>
        <w:t>mikroobjętości</w:t>
      </w:r>
      <w:proofErr w:type="spellEnd"/>
      <w:r w:rsidR="00781051" w:rsidRPr="00914068">
        <w:rPr>
          <w:rFonts w:ascii="Arial" w:hAnsi="Arial" w:cs="Arial"/>
          <w:b/>
          <w:color w:val="000000"/>
          <w:sz w:val="20"/>
          <w:szCs w:val="20"/>
        </w:rPr>
        <w:t xml:space="preserve">, </w:t>
      </w:r>
      <w:proofErr w:type="spellStart"/>
      <w:r w:rsidR="00781051" w:rsidRPr="00914068">
        <w:rPr>
          <w:rFonts w:ascii="Arial" w:hAnsi="Arial" w:cs="Arial"/>
          <w:b/>
          <w:color w:val="000000"/>
          <w:sz w:val="20"/>
          <w:szCs w:val="20"/>
        </w:rPr>
        <w:t>spektorfluorymetr</w:t>
      </w:r>
      <w:proofErr w:type="spellEnd"/>
    </w:p>
    <w:p w14:paraId="4AB5705E" w14:textId="4893B801" w:rsidR="009A1090" w:rsidRPr="00914068" w:rsidRDefault="009A1090" w:rsidP="00781051">
      <w:pPr>
        <w:pStyle w:val="NormalnyWeb"/>
        <w:spacing w:before="0" w:after="0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914068">
        <w:rPr>
          <w:rFonts w:ascii="Arial" w:hAnsi="Arial" w:cs="Arial"/>
          <w:color w:val="000000"/>
          <w:sz w:val="20"/>
          <w:szCs w:val="20"/>
          <w:lang w:eastAsia="pl-PL"/>
        </w:rPr>
        <w:t>III. Opis urządzenia przez parametry / specyfikacja techniczna:</w:t>
      </w:r>
    </w:p>
    <w:tbl>
      <w:tblPr>
        <w:tblW w:w="9237" w:type="dxa"/>
        <w:tblInd w:w="-2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45"/>
        <w:gridCol w:w="4257"/>
        <w:gridCol w:w="4335"/>
      </w:tblGrid>
      <w:tr w:rsidR="009A1090" w14:paraId="20977334" w14:textId="77777777" w:rsidTr="00CB6392"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2DA4A695" w14:textId="77777777" w:rsidR="009A1090" w:rsidRDefault="009A1090" w:rsidP="00CB6392">
            <w:pPr>
              <w:spacing w:after="0" w:line="276" w:lineRule="auto"/>
              <w:jc w:val="center"/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Parametry techniczne i funkcjonalne urządzenia</w:t>
            </w:r>
          </w:p>
        </w:tc>
      </w:tr>
      <w:tr w:rsidR="009A1090" w14:paraId="6C77458B" w14:textId="77777777" w:rsidTr="00CB6392">
        <w:trPr>
          <w:trHeight w:val="481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6D2B59E5" w14:textId="77777777" w:rsidR="009A1090" w:rsidRDefault="009A1090" w:rsidP="00EE4D05">
            <w:pPr>
              <w:spacing w:after="0" w:line="36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pl-PL"/>
              </w:rPr>
              <w:t>L.p.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vAlign w:val="center"/>
          </w:tcPr>
          <w:p w14:paraId="33249563" w14:textId="77777777" w:rsidR="009A1090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Żądane przez Zamawiającego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1D83BFB9" w14:textId="77777777" w:rsidR="009A1090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Oferowane przez Wykonawcę</w:t>
            </w:r>
          </w:p>
          <w:p w14:paraId="625EDDFE" w14:textId="77777777" w:rsidR="009A1090" w:rsidRPr="00EE0E42" w:rsidRDefault="009A1090" w:rsidP="00CB6392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pl-PL"/>
              </w:rPr>
            </w:pPr>
            <w:r w:rsidRPr="00CB639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uwaga: należy wypełnić wszystkie punkty</w:t>
            </w:r>
          </w:p>
        </w:tc>
      </w:tr>
      <w:tr w:rsidR="009A1090" w14:paraId="7C5F34A4" w14:textId="77777777" w:rsidTr="00914068">
        <w:trPr>
          <w:trHeight w:val="2432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36B3D165" w14:textId="77777777" w:rsidR="009A1090" w:rsidRDefault="009A1090" w:rsidP="00EE4D05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pl-PL"/>
              </w:rPr>
              <w:t>1.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2B74D8C0" w14:textId="77777777" w:rsidR="009A1090" w:rsidRPr="00406074" w:rsidRDefault="009A1090" w:rsidP="00914068">
            <w:pPr>
              <w:pStyle w:val="Tekstpodstawowy21"/>
              <w:spacing w:before="0" w:after="0"/>
              <w:ind w:left="720"/>
              <w:jc w:val="both"/>
              <w:rPr>
                <w:rFonts w:ascii="Arial" w:hAnsi="Arial" w:cs="Arial"/>
                <w:b w:val="0"/>
                <w:bCs w:val="0"/>
                <w:i w:val="0"/>
                <w:iCs/>
                <w:color w:val="000000"/>
              </w:rPr>
            </w:pPr>
          </w:p>
          <w:p w14:paraId="3CABF50C" w14:textId="77777777" w:rsidR="009A1090" w:rsidRDefault="00AB464F" w:rsidP="0091406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S</w:t>
            </w:r>
            <w:r w:rsidR="009A109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przęt powinien</w:t>
            </w:r>
            <w:r w:rsidR="009A1090"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charakteryzować się co najmniej następującymi parametrami:</w:t>
            </w:r>
          </w:p>
          <w:p w14:paraId="2BE4A926" w14:textId="77777777" w:rsidR="00AB464F" w:rsidRPr="009E21A2" w:rsidRDefault="00AB464F" w:rsidP="00914068">
            <w:pPr>
              <w:shd w:val="clear" w:color="auto" w:fill="FFFFFF"/>
              <w:suppressAutoHyphens/>
              <w:spacing w:after="0" w:line="240" w:lineRule="auto"/>
              <w:ind w:left="720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26DE00EC" w14:textId="7CBAB87C" w:rsidR="00781051" w:rsidRPr="00781051" w:rsidRDefault="00781051" w:rsidP="0091406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Czytnik </w:t>
            </w:r>
            <w:proofErr w:type="spellStart"/>
            <w:r w:rsidRPr="00781051">
              <w:rPr>
                <w:rFonts w:ascii="Arial" w:hAnsi="Arial" w:cs="Arial"/>
                <w:b/>
                <w:bCs/>
                <w:sz w:val="18"/>
                <w:szCs w:val="18"/>
              </w:rPr>
              <w:t>wielodete</w:t>
            </w:r>
            <w:r w:rsidR="00914068">
              <w:rPr>
                <w:rFonts w:ascii="Arial" w:hAnsi="Arial" w:cs="Arial"/>
                <w:b/>
                <w:bCs/>
                <w:sz w:val="18"/>
                <w:szCs w:val="18"/>
              </w:rPr>
              <w:t>k</w:t>
            </w:r>
            <w:r w:rsidRPr="00781051">
              <w:rPr>
                <w:rFonts w:ascii="Arial" w:hAnsi="Arial" w:cs="Arial"/>
                <w:b/>
                <w:bCs/>
                <w:sz w:val="18"/>
                <w:szCs w:val="18"/>
              </w:rPr>
              <w:t>cyjny</w:t>
            </w:r>
            <w:proofErr w:type="spellEnd"/>
            <w:r w:rsidRPr="00781051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  <w:p w14:paraId="5AB32151" w14:textId="77777777" w:rsidR="00781051" w:rsidRDefault="00781051" w:rsidP="00914068">
            <w:pPr>
              <w:shd w:val="clear" w:color="auto" w:fill="FFFFFF"/>
              <w:suppressAutoHyphens/>
              <w:spacing w:after="0" w:line="240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83E4325" w14:textId="03D24195" w:rsidR="00781051" w:rsidRPr="00914068" w:rsidRDefault="00ED21B1" w:rsidP="00914068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trike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>umożliwiający</w:t>
            </w:r>
            <w:r w:rsidR="00781051" w:rsidRPr="00914068">
              <w:rPr>
                <w:rFonts w:ascii="Arial" w:hAnsi="Arial" w:cs="Arial"/>
                <w:sz w:val="18"/>
                <w:szCs w:val="18"/>
              </w:rPr>
              <w:t xml:space="preserve"> pomiar absorbancji, fluorescencji (z góry i dołu), luminescencji</w:t>
            </w:r>
            <w:r w:rsidRPr="0091406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81051" w:rsidRPr="00914068">
              <w:rPr>
                <w:rFonts w:ascii="Arial" w:hAnsi="Arial" w:cs="Arial"/>
                <w:sz w:val="18"/>
                <w:szCs w:val="18"/>
              </w:rPr>
              <w:t>(z góry)</w:t>
            </w:r>
          </w:p>
          <w:p w14:paraId="17A2AF19" w14:textId="609DFB23" w:rsidR="00781051" w:rsidRPr="00914068" w:rsidRDefault="00781051" w:rsidP="00914068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>źródło światła: ksenonowa lampa błyskowa</w:t>
            </w:r>
          </w:p>
          <w:p w14:paraId="1AEABCA7" w14:textId="66C2C00B" w:rsidR="00781051" w:rsidRPr="00914068" w:rsidRDefault="00781051" w:rsidP="00914068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 xml:space="preserve">detekcja: </w:t>
            </w:r>
            <w:proofErr w:type="spellStart"/>
            <w:r w:rsidRPr="00914068">
              <w:rPr>
                <w:rFonts w:ascii="Arial" w:hAnsi="Arial" w:cs="Arial"/>
                <w:sz w:val="18"/>
                <w:szCs w:val="18"/>
              </w:rPr>
              <w:t>ultrachłodzony</w:t>
            </w:r>
            <w:proofErr w:type="spellEnd"/>
            <w:r w:rsidRPr="00914068">
              <w:rPr>
                <w:rFonts w:ascii="Arial" w:hAnsi="Arial" w:cs="Arial"/>
                <w:sz w:val="18"/>
                <w:szCs w:val="18"/>
              </w:rPr>
              <w:t xml:space="preserve"> fotopowielacz PMT (do -5°C) i fotodioda</w:t>
            </w:r>
          </w:p>
          <w:p w14:paraId="3A540552" w14:textId="522F4A26" w:rsidR="00781051" w:rsidRPr="00914068" w:rsidRDefault="00781051" w:rsidP="00914068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 xml:space="preserve">system </w:t>
            </w:r>
            <w:r w:rsidR="007B1921" w:rsidRPr="00914068">
              <w:rPr>
                <w:rFonts w:ascii="Arial" w:hAnsi="Arial" w:cs="Arial"/>
                <w:sz w:val="18"/>
                <w:szCs w:val="18"/>
              </w:rPr>
              <w:t xml:space="preserve">wzbudzenia i emisji </w:t>
            </w:r>
            <w:r w:rsidRPr="00914068">
              <w:rPr>
                <w:rFonts w:ascii="Arial" w:hAnsi="Arial" w:cs="Arial"/>
                <w:sz w:val="18"/>
                <w:szCs w:val="18"/>
              </w:rPr>
              <w:t>- monochromatory i filtry</w:t>
            </w:r>
          </w:p>
          <w:p w14:paraId="17E03726" w14:textId="57DFA945" w:rsidR="00ED21B1" w:rsidRPr="00914068" w:rsidRDefault="00ED21B1" w:rsidP="00914068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>termostatowana komora pomiarowa, możliwość regulacji</w:t>
            </w:r>
            <w:r w:rsidR="0064255D" w:rsidRPr="00914068">
              <w:rPr>
                <w:rFonts w:ascii="Arial" w:hAnsi="Arial" w:cs="Arial"/>
                <w:sz w:val="18"/>
                <w:szCs w:val="18"/>
              </w:rPr>
              <w:t xml:space="preserve"> temperatury</w:t>
            </w:r>
            <w:r w:rsidRPr="00914068">
              <w:rPr>
                <w:rFonts w:ascii="Arial" w:hAnsi="Arial" w:cs="Arial"/>
                <w:sz w:val="18"/>
                <w:szCs w:val="18"/>
              </w:rPr>
              <w:t xml:space="preserve"> przynajmniej w zakresie RT+5°C do +66°C. Jednorodność temperatury</w:t>
            </w:r>
            <w:r w:rsidR="0064255D" w:rsidRPr="00914068">
              <w:rPr>
                <w:rFonts w:ascii="Arial" w:hAnsi="Arial" w:cs="Arial"/>
                <w:sz w:val="18"/>
                <w:szCs w:val="18"/>
              </w:rPr>
              <w:t xml:space="preserve"> w komorze pomiarowej</w:t>
            </w:r>
            <w:r w:rsidR="00914068" w:rsidRPr="0091406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14068">
              <w:rPr>
                <w:rFonts w:ascii="Arial" w:hAnsi="Arial" w:cs="Arial"/>
                <w:sz w:val="18"/>
                <w:szCs w:val="18"/>
              </w:rPr>
              <w:t>+/- 0,75°C, dokładność ustawienia temperatury +/- 1°C przy 37°C</w:t>
            </w:r>
          </w:p>
          <w:p w14:paraId="445CEC89" w14:textId="184DC044" w:rsidR="00781051" w:rsidRPr="00914068" w:rsidRDefault="00ED21B1" w:rsidP="00914068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>możliwość wytrząsania płytki z regulacją intensywności wytrząsania i regulacją średnicy wytrząsania</w:t>
            </w:r>
          </w:p>
          <w:p w14:paraId="3BEB2421" w14:textId="182FDA89" w:rsidR="00781051" w:rsidRPr="00914068" w:rsidRDefault="00781051" w:rsidP="00914068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>odczyt płytek:</w:t>
            </w:r>
            <w:r w:rsidR="00ED21B1" w:rsidRPr="0091406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14068"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="00ED21B1" w:rsidRPr="00914068">
              <w:rPr>
                <w:rFonts w:ascii="Arial" w:hAnsi="Arial" w:cs="Arial"/>
                <w:sz w:val="18"/>
                <w:szCs w:val="18"/>
              </w:rPr>
              <w:t xml:space="preserve">6-384 dołkowych </w:t>
            </w:r>
            <w:r w:rsidRPr="00914068">
              <w:rPr>
                <w:rFonts w:ascii="Arial" w:hAnsi="Arial" w:cs="Arial"/>
                <w:sz w:val="18"/>
                <w:szCs w:val="18"/>
              </w:rPr>
              <w:t xml:space="preserve">oraz odczyt </w:t>
            </w:r>
            <w:r w:rsidR="00ED21B1" w:rsidRPr="00914068">
              <w:rPr>
                <w:rFonts w:ascii="Arial" w:hAnsi="Arial" w:cs="Arial"/>
                <w:sz w:val="18"/>
                <w:szCs w:val="18"/>
              </w:rPr>
              <w:t xml:space="preserve">w </w:t>
            </w:r>
            <w:proofErr w:type="spellStart"/>
            <w:r w:rsidRPr="00914068">
              <w:rPr>
                <w:rFonts w:ascii="Arial" w:hAnsi="Arial" w:cs="Arial"/>
                <w:sz w:val="18"/>
                <w:szCs w:val="18"/>
              </w:rPr>
              <w:t>mikroobjętości</w:t>
            </w:r>
            <w:proofErr w:type="spellEnd"/>
            <w:r w:rsidRPr="00914068">
              <w:rPr>
                <w:rFonts w:ascii="Arial" w:hAnsi="Arial" w:cs="Arial"/>
                <w:sz w:val="18"/>
                <w:szCs w:val="18"/>
              </w:rPr>
              <w:t xml:space="preserve"> (2-4uL próbki)</w:t>
            </w:r>
            <w:r w:rsidR="00ED21B1" w:rsidRPr="00914068">
              <w:rPr>
                <w:rFonts w:ascii="Arial" w:hAnsi="Arial" w:cs="Arial"/>
                <w:sz w:val="18"/>
                <w:szCs w:val="18"/>
              </w:rPr>
              <w:t xml:space="preserve"> oraz w kuwecie </w:t>
            </w:r>
          </w:p>
          <w:p w14:paraId="194C91E8" w14:textId="75CD2EB6" w:rsidR="00ED21B1" w:rsidRPr="00914068" w:rsidRDefault="007B1921" w:rsidP="00914068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 xml:space="preserve">czytnik obsługiwany poprzez wbudowany ekran dotykowy </w:t>
            </w:r>
            <w:r w:rsidR="00093B98" w:rsidRPr="00914068">
              <w:rPr>
                <w:rFonts w:ascii="Arial" w:hAnsi="Arial" w:cs="Arial"/>
                <w:sz w:val="18"/>
                <w:szCs w:val="18"/>
              </w:rPr>
              <w:t>1</w:t>
            </w:r>
            <w:r w:rsidRPr="00914068">
              <w:rPr>
                <w:rFonts w:ascii="Arial" w:hAnsi="Arial" w:cs="Arial"/>
                <w:sz w:val="18"/>
                <w:szCs w:val="18"/>
              </w:rPr>
              <w:t>0” i</w:t>
            </w:r>
            <w:r w:rsidR="0091406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14068">
              <w:rPr>
                <w:rFonts w:ascii="Arial" w:hAnsi="Arial" w:cs="Arial"/>
                <w:sz w:val="18"/>
                <w:szCs w:val="18"/>
              </w:rPr>
              <w:t>poprzez oprogramowanie zainstalowane</w:t>
            </w:r>
            <w:r w:rsidR="00093B98" w:rsidRPr="00914068">
              <w:rPr>
                <w:rFonts w:ascii="Arial" w:hAnsi="Arial" w:cs="Arial"/>
                <w:sz w:val="18"/>
                <w:szCs w:val="18"/>
              </w:rPr>
              <w:t xml:space="preserve"> dostarczanej zewnętrznej </w:t>
            </w:r>
            <w:r w:rsidRPr="00914068">
              <w:rPr>
                <w:rFonts w:ascii="Arial" w:hAnsi="Arial" w:cs="Arial"/>
                <w:sz w:val="18"/>
                <w:szCs w:val="18"/>
              </w:rPr>
              <w:t xml:space="preserve">stacji sterującej </w:t>
            </w:r>
          </w:p>
          <w:p w14:paraId="40F3D604" w14:textId="3E616535" w:rsidR="0046512F" w:rsidRPr="00914068" w:rsidRDefault="0046512F" w:rsidP="00914068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 xml:space="preserve">pomiary </w:t>
            </w:r>
            <w:proofErr w:type="spellStart"/>
            <w:r w:rsidRPr="00914068">
              <w:rPr>
                <w:rFonts w:ascii="Arial" w:hAnsi="Arial" w:cs="Arial"/>
                <w:sz w:val="18"/>
                <w:szCs w:val="18"/>
              </w:rPr>
              <w:t>endpoint</w:t>
            </w:r>
            <w:proofErr w:type="spellEnd"/>
            <w:r w:rsidRPr="00914068">
              <w:rPr>
                <w:rFonts w:ascii="Arial" w:hAnsi="Arial" w:cs="Arial"/>
                <w:sz w:val="18"/>
                <w:szCs w:val="18"/>
              </w:rPr>
              <w:t>, kinetyczne (w czasie), skanowanie spektralne</w:t>
            </w:r>
          </w:p>
          <w:p w14:paraId="76D937EF" w14:textId="462546BE" w:rsidR="0046512F" w:rsidRPr="00914068" w:rsidRDefault="0046512F" w:rsidP="00914068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 xml:space="preserve">czytnik wyposażony w adapter do pomiaru w kropli -min. 5 płytek/slajdów min. 24 dołkowych do pomiaru </w:t>
            </w:r>
            <w:proofErr w:type="spellStart"/>
            <w:r w:rsidRPr="00914068">
              <w:rPr>
                <w:rFonts w:ascii="Arial" w:hAnsi="Arial" w:cs="Arial"/>
                <w:sz w:val="18"/>
                <w:szCs w:val="18"/>
              </w:rPr>
              <w:t>mikroobjętości</w:t>
            </w:r>
            <w:proofErr w:type="spellEnd"/>
            <w:r w:rsidRPr="00914068">
              <w:rPr>
                <w:rFonts w:ascii="Arial" w:hAnsi="Arial" w:cs="Arial"/>
                <w:sz w:val="18"/>
                <w:szCs w:val="18"/>
              </w:rPr>
              <w:t xml:space="preserve"> wraz z pokrywkami</w:t>
            </w:r>
          </w:p>
          <w:p w14:paraId="474C7B2B" w14:textId="6D40509A" w:rsidR="0046512F" w:rsidRPr="00914068" w:rsidRDefault="0046512F" w:rsidP="00914068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>czytnik pozwalający na personalizację ustawień dla poszczególnych użytkowników poprzez komunikację NFC, wraz z czytnikiem dostarczane są min. 4 znaczniki NFC i min. 4 nalepki NFC</w:t>
            </w:r>
          </w:p>
          <w:p w14:paraId="0DA7D81F" w14:textId="1798D1EC" w:rsidR="0046512F" w:rsidRPr="00914068" w:rsidRDefault="0046512F" w:rsidP="00914068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 xml:space="preserve">wyposażony w podwójny dozownik odczynników, który jest umieszczony wewnątrz urządzenia, tuż nad płytką dając objętość martwą cieczy w wężykach &lt;10ul, o dokładności dozowania ± 5% dla 100 </w:t>
            </w:r>
            <w:proofErr w:type="spellStart"/>
            <w:r w:rsidRPr="00914068">
              <w:rPr>
                <w:rFonts w:ascii="Arial" w:hAnsi="Arial" w:cs="Arial"/>
                <w:sz w:val="18"/>
                <w:szCs w:val="18"/>
              </w:rPr>
              <w:t>μL</w:t>
            </w:r>
            <w:proofErr w:type="spellEnd"/>
            <w:r w:rsidRPr="00914068">
              <w:rPr>
                <w:rFonts w:ascii="Arial" w:hAnsi="Arial" w:cs="Arial"/>
                <w:sz w:val="18"/>
                <w:szCs w:val="18"/>
              </w:rPr>
              <w:t xml:space="preserve"> i precyzji dozowania CV ≤ 2% dla 100 </w:t>
            </w:r>
            <w:proofErr w:type="spellStart"/>
            <w:r w:rsidRPr="00914068">
              <w:rPr>
                <w:rFonts w:ascii="Arial" w:hAnsi="Arial" w:cs="Arial"/>
                <w:sz w:val="18"/>
                <w:szCs w:val="18"/>
              </w:rPr>
              <w:t>μL</w:t>
            </w:r>
            <w:proofErr w:type="spellEnd"/>
          </w:p>
          <w:p w14:paraId="5B8C0E50" w14:textId="1B6D856F" w:rsidR="00425855" w:rsidRPr="00914068" w:rsidRDefault="00425855" w:rsidP="00914068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>automatyczne ustalanie centralnego położenia dołków płytki przy definiowaniu nowej płytki, nie znajdującej się w bibliotece oprogramowania, poprzez skanowanie dna płytki</w:t>
            </w:r>
          </w:p>
          <w:p w14:paraId="1E8426E1" w14:textId="682EBA35" w:rsidR="00ED21B1" w:rsidRPr="00914068" w:rsidRDefault="00425855" w:rsidP="00914068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lastRenderedPageBreak/>
              <w:t>możliwość samodzielnej rozbudowy, bez potrzeby wzywania serwisu o mikser gazów (CO</w:t>
            </w:r>
            <w:r w:rsidRPr="00914068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914068">
              <w:rPr>
                <w:rFonts w:ascii="Arial" w:hAnsi="Arial" w:cs="Arial"/>
                <w:sz w:val="18"/>
                <w:szCs w:val="18"/>
              </w:rPr>
              <w:t>/O</w:t>
            </w:r>
            <w:r w:rsidRPr="00914068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914068">
              <w:rPr>
                <w:rFonts w:ascii="Arial" w:hAnsi="Arial" w:cs="Arial"/>
                <w:sz w:val="18"/>
                <w:szCs w:val="18"/>
              </w:rPr>
              <w:t>) do badań przyżyciowych komórek</w:t>
            </w:r>
          </w:p>
          <w:p w14:paraId="5898BE5C" w14:textId="77777777" w:rsidR="00425855" w:rsidRDefault="00425855" w:rsidP="0091406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EFCE0A5" w14:textId="24452701" w:rsidR="00ED21B1" w:rsidRPr="00391E53" w:rsidRDefault="00391E53" w:rsidP="00914068">
            <w:pPr>
              <w:shd w:val="clear" w:color="auto" w:fill="FFFFFF"/>
              <w:suppressAutoHyphens/>
              <w:spacing w:after="0" w:line="240" w:lineRule="auto"/>
              <w:ind w:left="8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1E5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Oprogramowanie do pełnej analizy wyników – 4 licencje </w:t>
            </w:r>
          </w:p>
          <w:p w14:paraId="139CF4D9" w14:textId="79E96709" w:rsidR="00781051" w:rsidRDefault="00781051" w:rsidP="00914068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1051">
              <w:rPr>
                <w:rFonts w:ascii="Arial" w:hAnsi="Arial" w:cs="Arial"/>
                <w:sz w:val="18"/>
                <w:szCs w:val="18"/>
              </w:rPr>
              <w:t xml:space="preserve">oprogramowania </w:t>
            </w:r>
            <w:r>
              <w:rPr>
                <w:rFonts w:ascii="Arial" w:hAnsi="Arial" w:cs="Arial"/>
                <w:sz w:val="18"/>
                <w:szCs w:val="18"/>
              </w:rPr>
              <w:t xml:space="preserve">do analizy wyników w czasie rzeczywistym </w:t>
            </w:r>
            <w:r w:rsidRPr="00E72456">
              <w:rPr>
                <w:rFonts w:ascii="Arial" w:hAnsi="Arial" w:cs="Arial"/>
                <w:b/>
                <w:bCs/>
                <w:sz w:val="18"/>
                <w:szCs w:val="18"/>
              </w:rPr>
              <w:t>(przyrost fluorescencji ma się aktualizować na wykresie co punkt czasowy)</w:t>
            </w:r>
          </w:p>
          <w:p w14:paraId="18C4C353" w14:textId="77777777" w:rsidR="00C36769" w:rsidRPr="00781051" w:rsidRDefault="00C36769" w:rsidP="0091406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16DD2F0" w14:textId="6966D9B2" w:rsidR="00781051" w:rsidRPr="00093B98" w:rsidRDefault="00093B98" w:rsidP="00914068">
            <w:pPr>
              <w:shd w:val="clear" w:color="auto" w:fill="FFFFFF"/>
              <w:suppressAutoHyphens/>
              <w:spacing w:after="0" w:line="240" w:lineRule="auto"/>
              <w:ind w:left="8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3B9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Pomiar absorbancji: </w:t>
            </w:r>
          </w:p>
          <w:p w14:paraId="289BEE74" w14:textId="7F219F1F" w:rsidR="00093B98" w:rsidRPr="00093B98" w:rsidRDefault="00093B98" w:rsidP="00914068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 zakresie 230-1000nm, </w:t>
            </w:r>
            <w:r w:rsidRPr="00093B98">
              <w:rPr>
                <w:rFonts w:ascii="Arial" w:hAnsi="Arial" w:cs="Arial"/>
                <w:sz w:val="18"/>
                <w:szCs w:val="18"/>
              </w:rPr>
              <w:t>z płynną regulacją długości fali, skok co 1nm</w:t>
            </w:r>
          </w:p>
          <w:p w14:paraId="0117AC97" w14:textId="47E271AE" w:rsidR="00093B98" w:rsidRPr="00093B98" w:rsidRDefault="00093B98" w:rsidP="00914068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093B98">
              <w:rPr>
                <w:rFonts w:ascii="Arial" w:hAnsi="Arial" w:cs="Arial"/>
                <w:sz w:val="18"/>
                <w:szCs w:val="18"/>
              </w:rPr>
              <w:t>zytnik z technologią umożliwiającą pomiar przy różnych objętościach cieczy w dołkach mikropłytki i normalizacji wyników do długości ścieżki optycznej 1cm odpowiadającej długości ścieżki optycznej w kuwecie, co pozwala niwelować błędy wynikające z pipetowania i/lub wyparowywania próbki podczas inkubacji. Normalizacja niezależna od temperatury otoczenia. Normalizacja umożliwia zwiększenie zakresu dynamicznego pomiarów do 9 OD</w:t>
            </w:r>
          </w:p>
          <w:p w14:paraId="3CC73E03" w14:textId="77777777" w:rsidR="00914068" w:rsidRDefault="00093B98" w:rsidP="00914068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093B98">
              <w:rPr>
                <w:rFonts w:ascii="Arial" w:hAnsi="Arial" w:cs="Arial"/>
                <w:sz w:val="18"/>
                <w:szCs w:val="18"/>
              </w:rPr>
              <w:t>okładność fotometryczna dla pomiarów absorbancji &lt; ±0.010 OD ±1.0%</w:t>
            </w:r>
          </w:p>
          <w:p w14:paraId="5D4CD1D2" w14:textId="0F2941A0" w:rsidR="00093B98" w:rsidRPr="00914068" w:rsidRDefault="00093B98" w:rsidP="00914068">
            <w:pPr>
              <w:pStyle w:val="Akapitzlist"/>
              <w:shd w:val="clear" w:color="auto" w:fill="FFFFFF"/>
              <w:suppressAutoHyphens/>
              <w:spacing w:after="0" w:line="240" w:lineRule="auto"/>
              <w:ind w:left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>0–3 OD VIS, 0–3 OD UV</w:t>
            </w:r>
          </w:p>
          <w:p w14:paraId="671A4A66" w14:textId="2D5C0D9A" w:rsidR="00093B98" w:rsidRPr="00093B98" w:rsidRDefault="00093B98" w:rsidP="00914068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093B98">
              <w:rPr>
                <w:rFonts w:ascii="Arial" w:hAnsi="Arial" w:cs="Arial"/>
                <w:sz w:val="18"/>
                <w:szCs w:val="18"/>
              </w:rPr>
              <w:t>ozdzielczość fotometryczna dla pomiarów absorbancji nie mniejsza niż 0,001 OD</w:t>
            </w:r>
          </w:p>
          <w:p w14:paraId="24BED66F" w14:textId="77777777" w:rsidR="00914068" w:rsidRDefault="00093B98" w:rsidP="00914068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>precyzja fotometryczna dla pomiarów absorbancji &lt; ±0.003 OD ±1.0%</w:t>
            </w:r>
          </w:p>
          <w:p w14:paraId="6E1E6C7B" w14:textId="43335E8B" w:rsidR="00093B98" w:rsidRPr="00914068" w:rsidRDefault="00093B98" w:rsidP="00914068">
            <w:pPr>
              <w:pStyle w:val="Akapitzlist"/>
              <w:shd w:val="clear" w:color="auto" w:fill="FFFFFF"/>
              <w:suppressAutoHyphens/>
              <w:spacing w:after="0" w:line="240" w:lineRule="auto"/>
              <w:ind w:left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>0–3 OD VIS, 0–3 OD UV</w:t>
            </w:r>
          </w:p>
          <w:p w14:paraId="1C7EBB64" w14:textId="77777777" w:rsidR="00093B98" w:rsidRDefault="00093B98" w:rsidP="00914068">
            <w:pPr>
              <w:shd w:val="clear" w:color="auto" w:fill="FFFFFF"/>
              <w:suppressAutoHyphens/>
              <w:spacing w:after="0" w:line="240" w:lineRule="auto"/>
              <w:ind w:left="82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3F0F9EC" w14:textId="6B50A386" w:rsidR="00781051" w:rsidRPr="00093B98" w:rsidRDefault="00093B98" w:rsidP="00914068">
            <w:pPr>
              <w:shd w:val="clear" w:color="auto" w:fill="FFFFFF"/>
              <w:suppressAutoHyphens/>
              <w:spacing w:after="0" w:line="240" w:lineRule="auto"/>
              <w:ind w:left="8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3B9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Pomiar intensywności fluorescencji: </w:t>
            </w:r>
          </w:p>
          <w:p w14:paraId="2CDDDF93" w14:textId="7EDE8402" w:rsidR="00093B98" w:rsidRPr="00914068" w:rsidRDefault="00093B98" w:rsidP="00914068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 xml:space="preserve">w zakresie 250-830nm, z góry i z dołu oparty na monochromatorach z regulacją długości fali co 1nm i na filtrach </w:t>
            </w:r>
          </w:p>
          <w:p w14:paraId="33FF14DF" w14:textId="46BC1020" w:rsidR="00093B98" w:rsidRPr="00914068" w:rsidRDefault="00093B98" w:rsidP="00914068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>zakres dynamiczny pomiarów dla odczytów fluorescencji co najmniej 10</w:t>
            </w:r>
            <w:r w:rsidRPr="00914068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6 </w:t>
            </w:r>
          </w:p>
          <w:p w14:paraId="696F8CC1" w14:textId="5ED79AE9" w:rsidR="00093B98" w:rsidRPr="00914068" w:rsidRDefault="00093B98" w:rsidP="00914068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 xml:space="preserve">czułość fluorescencji mierzonej z góry (monochromator) dla fluoresceiny co najmniej 1 </w:t>
            </w:r>
            <w:proofErr w:type="spellStart"/>
            <w:r w:rsidRPr="00914068">
              <w:rPr>
                <w:rFonts w:ascii="Arial" w:hAnsi="Arial" w:cs="Arial"/>
                <w:sz w:val="18"/>
                <w:szCs w:val="18"/>
              </w:rPr>
              <w:t>pM</w:t>
            </w:r>
            <w:proofErr w:type="spellEnd"/>
            <w:r w:rsidRPr="00914068">
              <w:rPr>
                <w:rFonts w:ascii="Arial" w:hAnsi="Arial" w:cs="Arial"/>
                <w:sz w:val="18"/>
                <w:szCs w:val="18"/>
              </w:rPr>
              <w:t xml:space="preserve"> w płytce 96- i 384-dołkowej, a mierzonej z dołu co najmniej 2 </w:t>
            </w:r>
            <w:proofErr w:type="spellStart"/>
            <w:r w:rsidRPr="00914068">
              <w:rPr>
                <w:rFonts w:ascii="Arial" w:hAnsi="Arial" w:cs="Arial"/>
                <w:sz w:val="18"/>
                <w:szCs w:val="18"/>
              </w:rPr>
              <w:t>pM</w:t>
            </w:r>
            <w:proofErr w:type="spellEnd"/>
            <w:r w:rsidRPr="00914068">
              <w:rPr>
                <w:rFonts w:ascii="Arial" w:hAnsi="Arial" w:cs="Arial"/>
                <w:sz w:val="18"/>
                <w:szCs w:val="18"/>
              </w:rPr>
              <w:t xml:space="preserve"> w płytce 96-dołkowej i 2,5pM w płytce 384- dołkowej</w:t>
            </w:r>
          </w:p>
          <w:p w14:paraId="7777B6B4" w14:textId="2106711F" w:rsidR="00093B98" w:rsidRPr="00914068" w:rsidRDefault="00093B98" w:rsidP="00914068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 xml:space="preserve">czułość fluorescencji mierzonej z góry (na filtrach) dla fluoresceiny co najmniej 0.3 </w:t>
            </w:r>
            <w:proofErr w:type="spellStart"/>
            <w:r w:rsidRPr="00914068">
              <w:rPr>
                <w:rFonts w:ascii="Arial" w:hAnsi="Arial" w:cs="Arial"/>
                <w:sz w:val="18"/>
                <w:szCs w:val="18"/>
              </w:rPr>
              <w:t>pM</w:t>
            </w:r>
            <w:proofErr w:type="spellEnd"/>
            <w:r w:rsidRPr="00914068">
              <w:rPr>
                <w:rFonts w:ascii="Arial" w:hAnsi="Arial" w:cs="Arial"/>
                <w:sz w:val="18"/>
                <w:szCs w:val="18"/>
              </w:rPr>
              <w:t xml:space="preserve"> w płytce 96- dołkowej i 0.5 </w:t>
            </w:r>
            <w:proofErr w:type="spellStart"/>
            <w:r w:rsidRPr="00914068">
              <w:rPr>
                <w:rFonts w:ascii="Arial" w:hAnsi="Arial" w:cs="Arial"/>
                <w:sz w:val="18"/>
                <w:szCs w:val="18"/>
              </w:rPr>
              <w:t>pM</w:t>
            </w:r>
            <w:proofErr w:type="spellEnd"/>
            <w:r w:rsidRPr="00914068">
              <w:rPr>
                <w:rFonts w:ascii="Arial" w:hAnsi="Arial" w:cs="Arial"/>
                <w:sz w:val="18"/>
                <w:szCs w:val="18"/>
              </w:rPr>
              <w:t xml:space="preserve"> w płytce 384- dołkowej</w:t>
            </w:r>
          </w:p>
          <w:p w14:paraId="46A91B7D" w14:textId="02BCACEE" w:rsidR="00093B98" w:rsidRPr="00914068" w:rsidRDefault="00093B98" w:rsidP="00914068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>automatyczne dobieranie i optymalizacja długości fali wzbudzenia i długości fali emisji jednocześnie dla znaczników fluorescencyjnych o nieznanych parametrach</w:t>
            </w:r>
          </w:p>
          <w:p w14:paraId="60906D3D" w14:textId="6EB83D79" w:rsidR="00093B98" w:rsidRPr="00914068" w:rsidRDefault="00093B98" w:rsidP="00914068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>automatyczne dostosowywanie optymalnej głębokości pomiaru w dołku do odczytu fluorescencji</w:t>
            </w:r>
          </w:p>
          <w:p w14:paraId="1FBBAD68" w14:textId="06E66646" w:rsidR="00093B98" w:rsidRPr="00914068" w:rsidRDefault="00093B98" w:rsidP="00914068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>automatycznie lub manualne (do wyboru przez użytkownika) regulowane wzmocnienie fotopowielacza przy odczycie fluorescencji</w:t>
            </w:r>
          </w:p>
          <w:p w14:paraId="7DF82600" w14:textId="7F69590C" w:rsidR="00093B98" w:rsidRPr="00914068" w:rsidRDefault="00093B98" w:rsidP="00914068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 xml:space="preserve">w zestawie filtry do pomiaru intensywności fluorescencji wraz z </w:t>
            </w:r>
            <w:proofErr w:type="spellStart"/>
            <w:r w:rsidRPr="00914068">
              <w:rPr>
                <w:rFonts w:ascii="Arial" w:hAnsi="Arial" w:cs="Arial"/>
                <w:sz w:val="18"/>
                <w:szCs w:val="18"/>
              </w:rPr>
              <w:t>holderami</w:t>
            </w:r>
            <w:proofErr w:type="spellEnd"/>
            <w:r w:rsidRPr="00914068">
              <w:rPr>
                <w:rFonts w:ascii="Arial" w:hAnsi="Arial" w:cs="Arial"/>
                <w:sz w:val="18"/>
                <w:szCs w:val="18"/>
              </w:rPr>
              <w:t xml:space="preserve"> 360nm BW 35nm oraz 465nm BW 35nm</w:t>
            </w:r>
          </w:p>
          <w:p w14:paraId="15144687" w14:textId="77777777" w:rsidR="00C36769" w:rsidRDefault="00C36769" w:rsidP="0091406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3BE1343" w14:textId="348477E3" w:rsidR="00391E53" w:rsidRPr="00391E53" w:rsidRDefault="00391E53" w:rsidP="0091406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1E5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Pomiar Polaryzacji Fluorescencji: </w:t>
            </w:r>
          </w:p>
          <w:p w14:paraId="345349AC" w14:textId="43C21010" w:rsidR="00391E53" w:rsidRPr="00391E53" w:rsidRDefault="00391E53" w:rsidP="00914068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391E53">
              <w:rPr>
                <w:rFonts w:ascii="Arial" w:hAnsi="Arial" w:cs="Arial"/>
                <w:sz w:val="18"/>
                <w:szCs w:val="18"/>
              </w:rPr>
              <w:t xml:space="preserve"> zakresie 400-750nm dla wzbudzenia i emisji na monochromatorze. </w:t>
            </w:r>
          </w:p>
          <w:p w14:paraId="63970301" w14:textId="06EF1846" w:rsidR="00391E53" w:rsidRDefault="00391E53" w:rsidP="00914068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391E53">
              <w:rPr>
                <w:rFonts w:ascii="Arial" w:hAnsi="Arial" w:cs="Arial"/>
                <w:sz w:val="18"/>
                <w:szCs w:val="18"/>
              </w:rPr>
              <w:t xml:space="preserve">imit detekcji dla płytki 96 dołkowej dla monochromatora co najmniej 2 </w:t>
            </w:r>
            <w:proofErr w:type="spellStart"/>
            <w:r w:rsidRPr="00391E53">
              <w:rPr>
                <w:rFonts w:ascii="Arial" w:hAnsi="Arial" w:cs="Arial"/>
                <w:sz w:val="18"/>
                <w:szCs w:val="18"/>
              </w:rPr>
              <w:t>mP</w:t>
            </w:r>
            <w:proofErr w:type="spellEnd"/>
            <w:r w:rsidRPr="00391E53">
              <w:rPr>
                <w:rFonts w:ascii="Arial" w:hAnsi="Arial" w:cs="Arial"/>
                <w:sz w:val="18"/>
                <w:szCs w:val="18"/>
              </w:rPr>
              <w:t xml:space="preserve"> @ 10 </w:t>
            </w:r>
            <w:proofErr w:type="spellStart"/>
            <w:r w:rsidRPr="00391E53">
              <w:rPr>
                <w:rFonts w:ascii="Arial" w:hAnsi="Arial" w:cs="Arial"/>
                <w:sz w:val="18"/>
                <w:szCs w:val="18"/>
              </w:rPr>
              <w:t>nM</w:t>
            </w:r>
            <w:proofErr w:type="spellEnd"/>
            <w:r w:rsidRPr="00391E53">
              <w:rPr>
                <w:rFonts w:ascii="Arial" w:hAnsi="Arial" w:cs="Arial"/>
                <w:sz w:val="18"/>
                <w:szCs w:val="18"/>
              </w:rPr>
              <w:t xml:space="preserve">, dla filtrów co najmniej 1 </w:t>
            </w:r>
            <w:proofErr w:type="spellStart"/>
            <w:r w:rsidRPr="00391E53">
              <w:rPr>
                <w:rFonts w:ascii="Arial" w:hAnsi="Arial" w:cs="Arial"/>
                <w:sz w:val="18"/>
                <w:szCs w:val="18"/>
              </w:rPr>
              <w:t>mP</w:t>
            </w:r>
            <w:proofErr w:type="spellEnd"/>
            <w:r w:rsidRPr="00391E53">
              <w:rPr>
                <w:rFonts w:ascii="Arial" w:hAnsi="Arial" w:cs="Arial"/>
                <w:sz w:val="18"/>
                <w:szCs w:val="18"/>
              </w:rPr>
              <w:t xml:space="preserve"> @ 1 </w:t>
            </w:r>
            <w:proofErr w:type="spellStart"/>
            <w:r w:rsidRPr="00391E53">
              <w:rPr>
                <w:rFonts w:ascii="Arial" w:hAnsi="Arial" w:cs="Arial"/>
                <w:sz w:val="18"/>
                <w:szCs w:val="18"/>
              </w:rPr>
              <w:t>nM</w:t>
            </w:r>
            <w:proofErr w:type="spellEnd"/>
          </w:p>
          <w:p w14:paraId="24A9112A" w14:textId="77777777" w:rsidR="00C36769" w:rsidRDefault="00C36769" w:rsidP="0091406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6B80432" w14:textId="1202689C" w:rsidR="00093B98" w:rsidRPr="00093B98" w:rsidRDefault="00093B98" w:rsidP="00914068">
            <w:pPr>
              <w:shd w:val="clear" w:color="auto" w:fill="FFFFFF"/>
              <w:suppressAutoHyphens/>
              <w:spacing w:after="0" w:line="240" w:lineRule="auto"/>
              <w:ind w:left="8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3B9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Pomiar luminescencji </w:t>
            </w:r>
          </w:p>
          <w:p w14:paraId="6A5AE15B" w14:textId="110A636C" w:rsidR="00391E53" w:rsidRPr="00391E53" w:rsidRDefault="00391E53" w:rsidP="00914068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391E53">
              <w:rPr>
                <w:rFonts w:ascii="Arial" w:hAnsi="Arial" w:cs="Arial"/>
                <w:sz w:val="18"/>
                <w:szCs w:val="18"/>
              </w:rPr>
              <w:t>akres dynamiczny pomiarów luminescencji co najmniej 10</w:t>
            </w:r>
            <w:r w:rsidRPr="00914068">
              <w:rPr>
                <w:rFonts w:ascii="Arial" w:hAnsi="Arial" w:cs="Arial"/>
                <w:sz w:val="18"/>
                <w:szCs w:val="18"/>
              </w:rPr>
              <w:t>7</w:t>
            </w:r>
          </w:p>
          <w:p w14:paraId="3B845087" w14:textId="285122B4" w:rsidR="00391E53" w:rsidRPr="00391E53" w:rsidRDefault="00391E53" w:rsidP="00914068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m</w:t>
            </w:r>
            <w:r w:rsidRPr="00391E53">
              <w:rPr>
                <w:rFonts w:ascii="Arial" w:hAnsi="Arial" w:cs="Arial"/>
                <w:sz w:val="18"/>
                <w:szCs w:val="18"/>
              </w:rPr>
              <w:t>ożliwość odczytu luminescencji dla wszystkich długości fali lub wyboru długości fali z krokiem 1nm</w:t>
            </w:r>
          </w:p>
          <w:p w14:paraId="5E12172B" w14:textId="4B6E1BF8" w:rsidR="00391E53" w:rsidRPr="00391E53" w:rsidRDefault="00391E53" w:rsidP="00914068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391E53">
              <w:rPr>
                <w:rFonts w:ascii="Arial" w:hAnsi="Arial" w:cs="Arial"/>
                <w:sz w:val="18"/>
                <w:szCs w:val="18"/>
              </w:rPr>
              <w:t xml:space="preserve">zułość odczytu luminescencji dla ATP – </w:t>
            </w:r>
            <w:proofErr w:type="gramStart"/>
            <w:r w:rsidRPr="00391E53">
              <w:rPr>
                <w:rFonts w:ascii="Arial" w:hAnsi="Arial" w:cs="Arial"/>
                <w:sz w:val="18"/>
                <w:szCs w:val="18"/>
              </w:rPr>
              <w:t>Flash  wynosząca</w:t>
            </w:r>
            <w:proofErr w:type="gramEnd"/>
            <w:r w:rsidRPr="00391E53">
              <w:rPr>
                <w:rFonts w:ascii="Arial" w:hAnsi="Arial" w:cs="Arial"/>
                <w:sz w:val="18"/>
                <w:szCs w:val="18"/>
              </w:rPr>
              <w:t xml:space="preserve"> 20amoli</w:t>
            </w:r>
          </w:p>
          <w:p w14:paraId="0B8714E7" w14:textId="13E78D34" w:rsidR="00093B98" w:rsidRDefault="00391E53" w:rsidP="00914068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/>
              <w:spacing w:after="0" w:line="240" w:lineRule="auto"/>
              <w:ind w:left="283" w:hanging="23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91E53">
              <w:rPr>
                <w:rFonts w:ascii="Arial" w:hAnsi="Arial" w:cs="Arial"/>
                <w:sz w:val="18"/>
                <w:szCs w:val="18"/>
              </w:rPr>
              <w:t xml:space="preserve">„Cross </w:t>
            </w:r>
            <w:proofErr w:type="spellStart"/>
            <w:r w:rsidRPr="00391E53">
              <w:rPr>
                <w:rFonts w:ascii="Arial" w:hAnsi="Arial" w:cs="Arial"/>
                <w:sz w:val="18"/>
                <w:szCs w:val="18"/>
              </w:rPr>
              <w:t>talking</w:t>
            </w:r>
            <w:proofErr w:type="spellEnd"/>
            <w:r w:rsidRPr="00391E53">
              <w:rPr>
                <w:rFonts w:ascii="Arial" w:hAnsi="Arial" w:cs="Arial"/>
                <w:sz w:val="18"/>
                <w:szCs w:val="18"/>
              </w:rPr>
              <w:t>” mniejszy niż 0,1% w płytkach 96- i 0,2% w płytkach 384-dołkowych</w:t>
            </w:r>
          </w:p>
          <w:p w14:paraId="69AFFED6" w14:textId="4C14F278" w:rsidR="00F745F9" w:rsidRDefault="00781051" w:rsidP="00914068">
            <w:pPr>
              <w:shd w:val="clear" w:color="auto" w:fill="FFFFFF"/>
              <w:suppressAutoHyphens/>
              <w:spacing w:after="0" w:line="240" w:lineRule="auto"/>
              <w:ind w:left="8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105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FD03EC5" w14:textId="431BE356" w:rsidR="00F745F9" w:rsidRPr="00660774" w:rsidRDefault="00F745F9" w:rsidP="00914068">
            <w:pPr>
              <w:shd w:val="clear" w:color="auto" w:fill="FFFFFF"/>
              <w:suppressAutoHyphens/>
              <w:spacing w:after="0" w:line="240" w:lineRule="auto"/>
              <w:ind w:left="82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660774">
              <w:rPr>
                <w:rFonts w:ascii="Tahoma" w:eastAsia="Calibri" w:hAnsi="Tahoma" w:cs="Tahoma"/>
                <w:sz w:val="18"/>
                <w:szCs w:val="18"/>
              </w:rPr>
              <w:t xml:space="preserve">Licencja na oprogramowanie </w:t>
            </w:r>
            <w:r>
              <w:rPr>
                <w:rFonts w:ascii="Tahoma" w:eastAsia="Calibri" w:hAnsi="Tahoma" w:cs="Tahoma"/>
                <w:sz w:val="18"/>
                <w:szCs w:val="18"/>
              </w:rPr>
              <w:t>musi być</w:t>
            </w:r>
            <w:r w:rsidRPr="00660774">
              <w:rPr>
                <w:rFonts w:ascii="Tahoma" w:eastAsia="Calibri" w:hAnsi="Tahoma" w:cs="Tahoma"/>
                <w:sz w:val="18"/>
                <w:szCs w:val="18"/>
              </w:rPr>
              <w:t>:</w:t>
            </w:r>
          </w:p>
          <w:p w14:paraId="1304DC0B" w14:textId="0B5825DE" w:rsidR="00F745F9" w:rsidRPr="00660774" w:rsidRDefault="00C36769" w:rsidP="00914068">
            <w:pPr>
              <w:autoSpaceDE w:val="0"/>
              <w:autoSpaceDN w:val="0"/>
              <w:adjustRightInd w:val="0"/>
              <w:spacing w:after="0" w:line="240" w:lineRule="auto"/>
              <w:ind w:left="1276" w:hanging="1197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 xml:space="preserve">         </w:t>
            </w:r>
            <w:r w:rsidR="00F745F9" w:rsidRPr="00660774">
              <w:rPr>
                <w:rFonts w:ascii="Tahoma" w:eastAsia="Calibri" w:hAnsi="Tahoma" w:cs="Tahoma"/>
                <w:sz w:val="18"/>
                <w:szCs w:val="18"/>
              </w:rPr>
              <w:t>a)   dla Oprogramowania Narzędziowego</w:t>
            </w:r>
          </w:p>
          <w:p w14:paraId="3C7A489F" w14:textId="07F39292" w:rsidR="00F745F9" w:rsidRPr="00660774" w:rsidRDefault="00F745F9" w:rsidP="00914068">
            <w:pPr>
              <w:autoSpaceDE w:val="0"/>
              <w:autoSpaceDN w:val="0"/>
              <w:adjustRightInd w:val="0"/>
              <w:spacing w:after="0" w:line="240" w:lineRule="auto"/>
              <w:ind w:left="1276" w:hanging="1197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660774">
              <w:rPr>
                <w:rFonts w:ascii="Tahoma" w:eastAsia="Calibri" w:hAnsi="Tahoma" w:cs="Tahoma"/>
                <w:sz w:val="18"/>
                <w:szCs w:val="18"/>
              </w:rPr>
              <w:t xml:space="preserve">     </w:t>
            </w:r>
            <w:r w:rsidR="00C36769">
              <w:rPr>
                <w:rFonts w:ascii="Tahoma" w:eastAsia="Calibri" w:hAnsi="Tahoma" w:cs="Tahoma"/>
                <w:sz w:val="18"/>
                <w:szCs w:val="18"/>
              </w:rPr>
              <w:t xml:space="preserve">        </w:t>
            </w:r>
            <w:r w:rsidRPr="00660774">
              <w:rPr>
                <w:rFonts w:ascii="Tahoma" w:eastAsia="Calibri" w:hAnsi="Tahoma" w:cs="Tahoma"/>
                <w:sz w:val="18"/>
                <w:szCs w:val="18"/>
              </w:rPr>
              <w:t xml:space="preserve"> (i) </w:t>
            </w:r>
            <w:r w:rsidRPr="00781051">
              <w:rPr>
                <w:rFonts w:ascii="Tahoma" w:eastAsia="Calibri" w:hAnsi="Tahoma" w:cs="Tahoma"/>
                <w:sz w:val="18"/>
                <w:szCs w:val="18"/>
                <w:u w:val="single"/>
              </w:rPr>
              <w:t>bezterminowa</w:t>
            </w:r>
          </w:p>
          <w:p w14:paraId="3A40BF33" w14:textId="168699C4" w:rsidR="00F745F9" w:rsidRPr="00660774" w:rsidRDefault="00F745F9" w:rsidP="00914068">
            <w:pPr>
              <w:autoSpaceDE w:val="0"/>
              <w:autoSpaceDN w:val="0"/>
              <w:adjustRightInd w:val="0"/>
              <w:spacing w:after="0" w:line="240" w:lineRule="auto"/>
              <w:ind w:left="788" w:hanging="709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660774">
              <w:rPr>
                <w:rFonts w:ascii="Tahoma" w:eastAsia="Calibri" w:hAnsi="Tahoma" w:cs="Tahoma"/>
                <w:sz w:val="18"/>
                <w:szCs w:val="18"/>
              </w:rPr>
              <w:t xml:space="preserve">     </w:t>
            </w:r>
            <w:r w:rsidR="00C36769">
              <w:rPr>
                <w:rFonts w:ascii="Tahoma" w:eastAsia="Calibri" w:hAnsi="Tahoma" w:cs="Tahoma"/>
                <w:sz w:val="18"/>
                <w:szCs w:val="18"/>
              </w:rPr>
              <w:t xml:space="preserve">        </w:t>
            </w:r>
            <w:r w:rsidRPr="00660774">
              <w:rPr>
                <w:rFonts w:ascii="Tahoma" w:eastAsia="Calibri" w:hAnsi="Tahoma" w:cs="Tahoma"/>
                <w:sz w:val="18"/>
                <w:szCs w:val="18"/>
              </w:rPr>
              <w:t xml:space="preserve"> (ii) </w:t>
            </w:r>
            <w:r w:rsidRPr="00781051">
              <w:rPr>
                <w:rFonts w:ascii="Tahoma" w:eastAsia="Calibri" w:hAnsi="Tahoma" w:cs="Tahoma"/>
                <w:sz w:val="18"/>
                <w:szCs w:val="18"/>
                <w:u w:val="single"/>
              </w:rPr>
              <w:t>ze wsparciem technicznym</w:t>
            </w:r>
          </w:p>
          <w:p w14:paraId="60F3CD49" w14:textId="49977DB2" w:rsidR="00F745F9" w:rsidRPr="00660774" w:rsidRDefault="00F745F9" w:rsidP="00914068">
            <w:pPr>
              <w:suppressAutoHyphens/>
              <w:autoSpaceDE w:val="0"/>
              <w:autoSpaceDN w:val="0"/>
              <w:adjustRightInd w:val="0"/>
              <w:spacing w:after="200" w:line="276" w:lineRule="auto"/>
              <w:ind w:left="930" w:right="14" w:hanging="851"/>
              <w:contextualSpacing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 w:rsidRPr="00660774">
              <w:rPr>
                <w:rFonts w:ascii="Tahoma" w:eastAsia="Calibri" w:hAnsi="Tahoma" w:cs="Tahoma"/>
                <w:sz w:val="18"/>
                <w:szCs w:val="18"/>
              </w:rPr>
              <w:t xml:space="preserve">      </w:t>
            </w:r>
            <w:r w:rsidR="00C36769">
              <w:rPr>
                <w:rFonts w:ascii="Tahoma" w:eastAsia="Calibri" w:hAnsi="Tahoma" w:cs="Tahoma"/>
                <w:sz w:val="18"/>
                <w:szCs w:val="18"/>
              </w:rPr>
              <w:t xml:space="preserve">        </w:t>
            </w:r>
            <w:r w:rsidRPr="00660774">
              <w:rPr>
                <w:rFonts w:ascii="Tahoma" w:eastAsia="Calibri" w:hAnsi="Tahoma" w:cs="Tahoma"/>
                <w:sz w:val="18"/>
                <w:szCs w:val="18"/>
              </w:rPr>
              <w:t xml:space="preserve">(iii) </w:t>
            </w:r>
            <w:r w:rsidRPr="00781051">
              <w:rPr>
                <w:rFonts w:ascii="Tahoma" w:eastAsia="Calibri" w:hAnsi="Tahoma" w:cs="Tahoma"/>
                <w:sz w:val="18"/>
                <w:szCs w:val="18"/>
                <w:u w:val="single"/>
              </w:rPr>
              <w:t xml:space="preserve">z prawem aktualizacji </w:t>
            </w:r>
          </w:p>
          <w:p w14:paraId="0417477C" w14:textId="6302DC23" w:rsidR="00F745F9" w:rsidRPr="00660774" w:rsidRDefault="00C36769" w:rsidP="00914068">
            <w:pPr>
              <w:suppressAutoHyphens/>
              <w:autoSpaceDE w:val="0"/>
              <w:autoSpaceDN w:val="0"/>
              <w:adjustRightInd w:val="0"/>
              <w:spacing w:after="0" w:line="276" w:lineRule="auto"/>
              <w:ind w:left="1276" w:right="14" w:hanging="1055"/>
              <w:contextualSpacing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 xml:space="preserve">      </w:t>
            </w:r>
            <w:r w:rsidR="00F745F9" w:rsidRPr="00660774">
              <w:rPr>
                <w:rFonts w:ascii="Tahoma" w:eastAsia="Calibri" w:hAnsi="Tahoma" w:cs="Tahoma"/>
                <w:sz w:val="18"/>
                <w:szCs w:val="18"/>
              </w:rPr>
              <w:t>b)   dla Oprogramowania Systemowego</w:t>
            </w:r>
          </w:p>
          <w:p w14:paraId="0C1E0AFC" w14:textId="124ED086" w:rsidR="00F745F9" w:rsidRPr="00660774" w:rsidRDefault="00C36769" w:rsidP="00914068">
            <w:pPr>
              <w:autoSpaceDE w:val="0"/>
              <w:autoSpaceDN w:val="0"/>
              <w:adjustRightInd w:val="0"/>
              <w:spacing w:after="0" w:line="240" w:lineRule="auto"/>
              <w:ind w:left="1638" w:hanging="1197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 xml:space="preserve">       </w:t>
            </w:r>
            <w:r w:rsidR="00F745F9" w:rsidRPr="00660774">
              <w:rPr>
                <w:rFonts w:ascii="Tahoma" w:eastAsia="Calibri" w:hAnsi="Tahoma" w:cs="Tahoma"/>
                <w:sz w:val="18"/>
                <w:szCs w:val="18"/>
              </w:rPr>
              <w:t xml:space="preserve">(i) </w:t>
            </w:r>
            <w:r w:rsidR="00F745F9" w:rsidRPr="00781051">
              <w:rPr>
                <w:rFonts w:ascii="Tahoma" w:eastAsia="Calibri" w:hAnsi="Tahoma" w:cs="Tahoma"/>
                <w:sz w:val="18"/>
                <w:szCs w:val="18"/>
                <w:u w:val="single"/>
              </w:rPr>
              <w:t xml:space="preserve">bezterminowa </w:t>
            </w:r>
          </w:p>
          <w:p w14:paraId="77981C17" w14:textId="75E2C4AD" w:rsidR="00F745F9" w:rsidRPr="00660774" w:rsidRDefault="00C36769" w:rsidP="00914068">
            <w:pPr>
              <w:autoSpaceDE w:val="0"/>
              <w:autoSpaceDN w:val="0"/>
              <w:adjustRightInd w:val="0"/>
              <w:spacing w:after="0" w:line="240" w:lineRule="auto"/>
              <w:ind w:left="504" w:hanging="142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 xml:space="preserve">       </w:t>
            </w:r>
            <w:r w:rsidR="00F745F9">
              <w:rPr>
                <w:rFonts w:ascii="Tahoma" w:eastAsia="Calibri" w:hAnsi="Tahoma" w:cs="Tahoma"/>
                <w:sz w:val="18"/>
                <w:szCs w:val="18"/>
              </w:rPr>
              <w:t xml:space="preserve"> </w:t>
            </w:r>
            <w:r w:rsidR="00F745F9" w:rsidRPr="00660774">
              <w:rPr>
                <w:rFonts w:ascii="Tahoma" w:eastAsia="Calibri" w:hAnsi="Tahoma" w:cs="Tahoma"/>
                <w:sz w:val="18"/>
                <w:szCs w:val="18"/>
              </w:rPr>
              <w:t xml:space="preserve">(ii) </w:t>
            </w:r>
            <w:r w:rsidR="00F745F9" w:rsidRPr="00781051">
              <w:rPr>
                <w:rFonts w:ascii="Tahoma" w:eastAsia="Calibri" w:hAnsi="Tahoma" w:cs="Tahoma"/>
                <w:sz w:val="18"/>
                <w:szCs w:val="18"/>
                <w:u w:val="single"/>
              </w:rPr>
              <w:t>ze wsparciem technicznym</w:t>
            </w:r>
          </w:p>
          <w:p w14:paraId="275B0E9E" w14:textId="05045087" w:rsidR="00F745F9" w:rsidRPr="00781051" w:rsidRDefault="00F745F9" w:rsidP="00914068">
            <w:pPr>
              <w:suppressAutoHyphens/>
              <w:autoSpaceDE w:val="0"/>
              <w:autoSpaceDN w:val="0"/>
              <w:adjustRightInd w:val="0"/>
              <w:spacing w:after="200" w:line="276" w:lineRule="auto"/>
              <w:ind w:left="788" w:right="14" w:hanging="709"/>
              <w:contextualSpacing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 xml:space="preserve">    </w:t>
            </w:r>
            <w:r w:rsidR="00C36769">
              <w:rPr>
                <w:rFonts w:ascii="Tahoma" w:eastAsia="Calibri" w:hAnsi="Tahoma" w:cs="Tahoma"/>
                <w:sz w:val="18"/>
                <w:szCs w:val="18"/>
              </w:rPr>
              <w:t xml:space="preserve">      </w:t>
            </w:r>
            <w:r>
              <w:rPr>
                <w:rFonts w:ascii="Tahoma" w:eastAsia="Calibri" w:hAnsi="Tahoma" w:cs="Tahoma"/>
                <w:sz w:val="18"/>
                <w:szCs w:val="18"/>
              </w:rPr>
              <w:t xml:space="preserve"> </w:t>
            </w:r>
            <w:r w:rsidR="00C36769">
              <w:rPr>
                <w:rFonts w:ascii="Tahoma" w:eastAsia="Calibri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eastAsia="Calibri" w:hAnsi="Tahoma" w:cs="Tahoma"/>
                <w:sz w:val="18"/>
                <w:szCs w:val="18"/>
              </w:rPr>
              <w:t xml:space="preserve"> </w:t>
            </w:r>
            <w:r w:rsidRPr="00660774">
              <w:rPr>
                <w:rFonts w:ascii="Tahoma" w:eastAsia="Calibri" w:hAnsi="Tahoma" w:cs="Tahoma"/>
                <w:sz w:val="18"/>
                <w:szCs w:val="18"/>
              </w:rPr>
              <w:t xml:space="preserve">(iii) </w:t>
            </w:r>
            <w:r w:rsidRPr="00781051">
              <w:rPr>
                <w:rFonts w:ascii="Tahoma" w:eastAsia="Calibri" w:hAnsi="Tahoma" w:cs="Tahoma"/>
                <w:sz w:val="18"/>
                <w:szCs w:val="18"/>
                <w:u w:val="single"/>
              </w:rPr>
              <w:t>z prawem aktualizacji</w:t>
            </w:r>
            <w:r>
              <w:rPr>
                <w:rFonts w:ascii="Tahoma" w:eastAsia="Calibri" w:hAnsi="Tahoma" w:cs="Tahoma"/>
                <w:sz w:val="18"/>
                <w:szCs w:val="18"/>
              </w:rPr>
              <w:t xml:space="preserve">    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6B4C8F00" w14:textId="77777777" w:rsidR="009A1090" w:rsidRPr="003A0319" w:rsidRDefault="009A1090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316D767" w14:textId="77777777" w:rsidR="009A1090" w:rsidRDefault="00AB464F" w:rsidP="00AB464F">
            <w:p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Sprzęt </w:t>
            </w:r>
            <w:proofErr w:type="gramStart"/>
            <w:r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>charakteryz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uje </w:t>
            </w:r>
            <w:r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się</w:t>
            </w:r>
            <w:proofErr w:type="gramEnd"/>
            <w:r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 następującymi parametrami:</w:t>
            </w:r>
          </w:p>
          <w:p w14:paraId="4E52738B" w14:textId="77777777" w:rsidR="00AB464F" w:rsidRPr="00AB464F" w:rsidRDefault="00AB464F" w:rsidP="00AB464F">
            <w:p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37E236DB" w14:textId="4B37186D" w:rsidR="00357BB6" w:rsidRPr="00C36769" w:rsidRDefault="00357BB6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9A1090" w14:paraId="3FE957F5" w14:textId="77777777" w:rsidTr="00EE4D05"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5FBA2571" w14:textId="6A91E545" w:rsidR="009A1090" w:rsidRDefault="00914068" w:rsidP="00EE4D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</w:t>
            </w:r>
            <w:r w:rsidR="009A10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033B4FFF" w14:textId="7B427296" w:rsidR="009A1090" w:rsidRPr="0023138F" w:rsidRDefault="009A1090" w:rsidP="0091406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</w:t>
            </w:r>
            <w:r w:rsidRPr="0023138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nne wymagania:</w:t>
            </w:r>
          </w:p>
          <w:p w14:paraId="1578AB5A" w14:textId="7464C0B5" w:rsidR="009A1090" w:rsidRDefault="009A1090" w:rsidP="00914068">
            <w:pPr>
              <w:pStyle w:val="Tekstpodstawowy31"/>
              <w:numPr>
                <w:ilvl w:val="0"/>
                <w:numId w:val="11"/>
              </w:numPr>
              <w:spacing w:after="0" w:line="240" w:lineRule="auto"/>
              <w:ind w:left="283" w:hanging="283"/>
              <w:jc w:val="both"/>
              <w:rPr>
                <w:rFonts w:ascii="Arial" w:hAnsi="Arial"/>
                <w:color w:val="000000"/>
                <w:szCs w:val="18"/>
              </w:rPr>
            </w:pPr>
            <w:r w:rsidRPr="0023138F">
              <w:rPr>
                <w:rFonts w:ascii="Arial" w:hAnsi="Arial"/>
                <w:color w:val="000000"/>
                <w:szCs w:val="18"/>
              </w:rPr>
              <w:t>Gwarancja na urządzenie co najmniej</w:t>
            </w:r>
            <w:r w:rsidR="00781051">
              <w:rPr>
                <w:rStyle w:val="Uwydatnienie"/>
              </w:rPr>
              <w:t xml:space="preserve"> </w:t>
            </w:r>
            <w:r w:rsidR="00C36769">
              <w:rPr>
                <w:rStyle w:val="Uwydatnienie"/>
              </w:rPr>
              <w:t xml:space="preserve">                           </w:t>
            </w:r>
            <w:r w:rsidR="00781051" w:rsidRPr="00C36769">
              <w:rPr>
                <w:rStyle w:val="Uwydatnienie"/>
                <w:rFonts w:ascii="Arial" w:hAnsi="Arial"/>
                <w:color w:val="auto"/>
                <w:szCs w:val="18"/>
              </w:rPr>
              <w:t>24</w:t>
            </w:r>
            <w:r w:rsidR="00F34DDF" w:rsidRPr="00C36769">
              <w:rPr>
                <w:rStyle w:val="Uwydatnienie"/>
                <w:rFonts w:ascii="Arial" w:hAnsi="Arial"/>
                <w:color w:val="auto"/>
                <w:szCs w:val="18"/>
              </w:rPr>
              <w:t xml:space="preserve"> </w:t>
            </w:r>
            <w:r w:rsidRPr="00F34DDF">
              <w:rPr>
                <w:rFonts w:ascii="Arial" w:hAnsi="Arial"/>
                <w:b/>
                <w:color w:val="000000"/>
                <w:szCs w:val="18"/>
              </w:rPr>
              <w:t>miesięcy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 oraz serwis gwarancyjny</w:t>
            </w:r>
            <w:r>
              <w:rPr>
                <w:rFonts w:ascii="Arial" w:hAnsi="Arial"/>
                <w:color w:val="000000"/>
                <w:szCs w:val="18"/>
              </w:rPr>
              <w:t>.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 </w:t>
            </w:r>
          </w:p>
          <w:p w14:paraId="51525AA3" w14:textId="53BCBD1F" w:rsidR="009A1090" w:rsidRPr="0023138F" w:rsidRDefault="009A1090" w:rsidP="00914068">
            <w:pPr>
              <w:pStyle w:val="Tekstpodstawowy31"/>
              <w:numPr>
                <w:ilvl w:val="0"/>
                <w:numId w:val="11"/>
              </w:numPr>
              <w:spacing w:after="0" w:line="240" w:lineRule="auto"/>
              <w:ind w:left="283" w:hanging="283"/>
              <w:jc w:val="both"/>
              <w:rPr>
                <w:rFonts w:ascii="Arial" w:hAnsi="Arial"/>
                <w:color w:val="000000"/>
                <w:szCs w:val="18"/>
              </w:rPr>
            </w:pPr>
            <w:r w:rsidRPr="0023138F">
              <w:rPr>
                <w:rFonts w:ascii="Arial" w:hAnsi="Arial"/>
                <w:color w:val="000000"/>
                <w:szCs w:val="18"/>
              </w:rPr>
              <w:t>Instrukcja obsługi w języku angielskim lub polskim, opisująca instalację oraz obsługę aparatury.</w:t>
            </w:r>
          </w:p>
          <w:p w14:paraId="5F6BFFDF" w14:textId="0AB03B23" w:rsidR="009A1090" w:rsidRPr="0023138F" w:rsidRDefault="009A1090" w:rsidP="00914068">
            <w:pPr>
              <w:pStyle w:val="Tekstpodstawowy31"/>
              <w:numPr>
                <w:ilvl w:val="0"/>
                <w:numId w:val="11"/>
              </w:numPr>
              <w:tabs>
                <w:tab w:val="left" w:pos="370"/>
              </w:tabs>
              <w:spacing w:after="0" w:line="240" w:lineRule="auto"/>
              <w:ind w:left="283" w:hanging="283"/>
              <w:jc w:val="both"/>
              <w:rPr>
                <w:rFonts w:ascii="Arial" w:hAnsi="Arial"/>
                <w:color w:val="000000"/>
                <w:szCs w:val="18"/>
              </w:rPr>
            </w:pPr>
            <w:r w:rsidRPr="0023138F">
              <w:rPr>
                <w:rFonts w:ascii="Arial" w:hAnsi="Arial"/>
                <w:color w:val="000000"/>
                <w:szCs w:val="18"/>
              </w:rPr>
              <w:t>Aparatura powinna zostać bezpiecznie</w:t>
            </w:r>
            <w:r w:rsidR="000819A9">
              <w:rPr>
                <w:rFonts w:ascii="Arial" w:hAnsi="Arial"/>
                <w:color w:val="000000"/>
                <w:szCs w:val="18"/>
              </w:rPr>
              <w:t xml:space="preserve"> dostarczona oraz </w:t>
            </w:r>
            <w:proofErr w:type="gramStart"/>
            <w:r w:rsidR="000819A9">
              <w:rPr>
                <w:rFonts w:ascii="Arial" w:hAnsi="Arial"/>
                <w:color w:val="000000"/>
                <w:szCs w:val="18"/>
              </w:rPr>
              <w:t xml:space="preserve">zainstalowana  </w:t>
            </w:r>
            <w:r w:rsidR="00525797">
              <w:rPr>
                <w:rFonts w:ascii="Arial" w:hAnsi="Arial"/>
                <w:color w:val="000000"/>
                <w:szCs w:val="18"/>
              </w:rPr>
              <w:t>i</w:t>
            </w:r>
            <w:proofErr w:type="gramEnd"/>
            <w:r w:rsidR="00525797">
              <w:rPr>
                <w:rFonts w:ascii="Arial" w:hAnsi="Arial"/>
                <w:color w:val="000000"/>
                <w:szCs w:val="18"/>
              </w:rPr>
              <w:t xml:space="preserve"> uruchomiona</w:t>
            </w:r>
            <w:r w:rsidR="000819A9">
              <w:rPr>
                <w:rFonts w:ascii="Arial" w:hAnsi="Arial"/>
                <w:color w:val="000000"/>
                <w:szCs w:val="18"/>
              </w:rPr>
              <w:t xml:space="preserve"> </w:t>
            </w:r>
            <w:r>
              <w:rPr>
                <w:rFonts w:ascii="Arial" w:hAnsi="Arial"/>
                <w:b/>
                <w:color w:val="000000"/>
                <w:szCs w:val="18"/>
              </w:rPr>
              <w:t xml:space="preserve"> w budynku</w:t>
            </w:r>
            <w:r w:rsidR="00781051">
              <w:rPr>
                <w:rFonts w:ascii="Arial" w:hAnsi="Arial"/>
                <w:b/>
                <w:color w:val="000000"/>
                <w:szCs w:val="18"/>
              </w:rPr>
              <w:t xml:space="preserve"> L1</w:t>
            </w:r>
            <w:r w:rsidR="000819A9">
              <w:rPr>
                <w:rFonts w:ascii="Arial" w:hAnsi="Arial"/>
                <w:b/>
                <w:color w:val="000000"/>
                <w:szCs w:val="18"/>
              </w:rPr>
              <w:t xml:space="preserve">, pok. </w:t>
            </w:r>
            <w:r w:rsidR="00781051">
              <w:rPr>
                <w:rFonts w:ascii="Arial" w:hAnsi="Arial"/>
                <w:b/>
                <w:color w:val="000000"/>
                <w:szCs w:val="18"/>
              </w:rPr>
              <w:t xml:space="preserve">40 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Politechniki Wrocławskiej. </w:t>
            </w:r>
          </w:p>
          <w:p w14:paraId="4D43F3FD" w14:textId="25D95E45" w:rsidR="009A1090" w:rsidRDefault="009A1090" w:rsidP="00914068">
            <w:pPr>
              <w:pStyle w:val="Tekstpodstawowy31"/>
              <w:numPr>
                <w:ilvl w:val="0"/>
                <w:numId w:val="11"/>
              </w:numPr>
              <w:spacing w:after="0" w:line="240" w:lineRule="auto"/>
              <w:ind w:left="283" w:hanging="283"/>
              <w:jc w:val="both"/>
              <w:rPr>
                <w:rFonts w:ascii="Arial" w:hAnsi="Arial"/>
                <w:color w:val="000000"/>
                <w:szCs w:val="18"/>
              </w:rPr>
            </w:pPr>
            <w:r w:rsidRPr="0023138F">
              <w:rPr>
                <w:rFonts w:ascii="Arial" w:hAnsi="Arial"/>
                <w:color w:val="000000"/>
                <w:szCs w:val="18"/>
              </w:rPr>
              <w:t xml:space="preserve">Dostawca </w:t>
            </w:r>
            <w:r>
              <w:rPr>
                <w:rFonts w:ascii="Arial" w:hAnsi="Arial"/>
                <w:color w:val="000000"/>
                <w:szCs w:val="18"/>
              </w:rPr>
              <w:t>powinien przeprowadzić instruktaż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 </w:t>
            </w:r>
            <w:r>
              <w:rPr>
                <w:rFonts w:ascii="Arial" w:hAnsi="Arial"/>
                <w:color w:val="000000"/>
                <w:szCs w:val="18"/>
              </w:rPr>
              <w:t xml:space="preserve">      </w:t>
            </w:r>
            <w:r w:rsidRPr="0023138F">
              <w:rPr>
                <w:rFonts w:ascii="Arial" w:hAnsi="Arial"/>
                <w:color w:val="000000"/>
                <w:szCs w:val="18"/>
              </w:rPr>
              <w:t>z obsługi i diagnostyki dostarczonej aparatury</w:t>
            </w:r>
            <w:r>
              <w:rPr>
                <w:rFonts w:ascii="Arial" w:hAnsi="Arial"/>
                <w:color w:val="000000"/>
                <w:szCs w:val="18"/>
              </w:rPr>
              <w:t xml:space="preserve">        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 w języku polskim dla minimum </w:t>
            </w:r>
            <w:r w:rsidR="00514CC1">
              <w:rPr>
                <w:rFonts w:ascii="Arial" w:hAnsi="Arial"/>
                <w:b/>
                <w:color w:val="000000"/>
                <w:szCs w:val="18"/>
              </w:rPr>
              <w:t>3</w:t>
            </w:r>
            <w:r w:rsidR="00781051">
              <w:rPr>
                <w:rFonts w:ascii="Arial" w:hAnsi="Arial"/>
                <w:b/>
                <w:color w:val="000000"/>
                <w:szCs w:val="18"/>
              </w:rPr>
              <w:t xml:space="preserve"> </w:t>
            </w:r>
            <w:r w:rsidRPr="00A0748E">
              <w:rPr>
                <w:rFonts w:ascii="Arial" w:hAnsi="Arial"/>
                <w:b/>
                <w:color w:val="000000"/>
                <w:szCs w:val="18"/>
              </w:rPr>
              <w:t>osób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 </w:t>
            </w:r>
            <w:r>
              <w:rPr>
                <w:rFonts w:ascii="Arial" w:hAnsi="Arial"/>
                <w:color w:val="000000"/>
                <w:szCs w:val="18"/>
              </w:rPr>
              <w:t xml:space="preserve">         </w:t>
            </w:r>
            <w:r w:rsidR="00C36769">
              <w:rPr>
                <w:rFonts w:ascii="Arial" w:hAnsi="Arial"/>
                <w:color w:val="000000"/>
                <w:szCs w:val="18"/>
              </w:rPr>
              <w:t xml:space="preserve">                </w:t>
            </w:r>
            <w:r>
              <w:rPr>
                <w:rFonts w:ascii="Arial" w:hAnsi="Arial"/>
                <w:color w:val="000000"/>
                <w:szCs w:val="18"/>
              </w:rPr>
              <w:t xml:space="preserve">  </w:t>
            </w:r>
            <w:r w:rsidRPr="0023138F">
              <w:rPr>
                <w:rFonts w:ascii="Arial" w:hAnsi="Arial"/>
                <w:color w:val="000000"/>
                <w:szCs w:val="18"/>
              </w:rPr>
              <w:t>w siedzibie Zamawiającego.</w:t>
            </w:r>
          </w:p>
          <w:p w14:paraId="42F412EB" w14:textId="1762E8AA" w:rsidR="009A1090" w:rsidRPr="00914068" w:rsidRDefault="009A1090" w:rsidP="0091406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283" w:hanging="283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14068">
              <w:rPr>
                <w:rFonts w:ascii="Arial" w:hAnsi="Arial" w:cs="Arial"/>
                <w:sz w:val="18"/>
                <w:szCs w:val="18"/>
              </w:rPr>
              <w:t>D</w:t>
            </w:r>
            <w:r w:rsidRPr="00914068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ostarczone urządzenie musi posiadać znak bezpieczeństwa CE, a także spełniać wymagania bhp i ppoż. określone                    </w:t>
            </w:r>
            <w:r w:rsidR="00C36769" w:rsidRPr="00914068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</w:t>
            </w:r>
            <w:r w:rsidRPr="00914068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 przepisach dla tego typu urządzeń.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28868B54" w14:textId="77777777" w:rsidR="009A1090" w:rsidRDefault="00AB464F" w:rsidP="00AB464F">
            <w:pPr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</w:t>
            </w:r>
            <w:r w:rsidR="009A1090" w:rsidRPr="00A270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Inne wymagania:</w:t>
            </w:r>
          </w:p>
          <w:p w14:paraId="4C9BD3B5" w14:textId="77777777" w:rsidR="009A1090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11159774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46008AC" w14:textId="77777777" w:rsidR="009A1090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7339658E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BF9E5D4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CF2EFC6" w14:textId="77777777" w:rsidR="009A1090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4EE55F36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082841E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A134326" w14:textId="77777777" w:rsidR="009A1090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1003D0E4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D716443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2204957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BAA50C5" w14:textId="77777777" w:rsidR="009A1090" w:rsidRPr="00A270E1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</w:t>
            </w:r>
          </w:p>
        </w:tc>
      </w:tr>
      <w:tr w:rsidR="009A1090" w14:paraId="314FCE0D" w14:textId="77777777" w:rsidTr="00EE4D05">
        <w:trPr>
          <w:trHeight w:val="660"/>
        </w:trPr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7EDA058B" w14:textId="77777777" w:rsidR="009A1090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Nazwa, typ, model i producent oferowanego urządzenia (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wypełnia Wykonawca)</w:t>
            </w:r>
          </w:p>
          <w:p w14:paraId="11D97A0E" w14:textId="77777777" w:rsidR="00914068" w:rsidRDefault="00914068" w:rsidP="00914068">
            <w:pPr>
              <w:spacing w:after="0" w:line="36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  <w:p w14:paraId="5F2C368A" w14:textId="77777777" w:rsidR="00914068" w:rsidRDefault="00914068" w:rsidP="00914068">
            <w:pPr>
              <w:jc w:val="center"/>
              <w:rPr>
                <w:szCs w:val="16"/>
              </w:rPr>
            </w:pPr>
            <w:r w:rsidRPr="002B4056">
              <w:rPr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4056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2B4056">
              <w:rPr>
                <w:szCs w:val="16"/>
              </w:rPr>
            </w:r>
            <w:r w:rsidRPr="002B4056">
              <w:rPr>
                <w:szCs w:val="16"/>
              </w:rPr>
              <w:fldChar w:fldCharType="separate"/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szCs w:val="16"/>
              </w:rPr>
              <w:fldChar w:fldCharType="end"/>
            </w:r>
            <w:r w:rsidRPr="002B4056">
              <w:rPr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4056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2B4056">
              <w:rPr>
                <w:szCs w:val="16"/>
              </w:rPr>
            </w:r>
            <w:r w:rsidRPr="002B4056">
              <w:rPr>
                <w:szCs w:val="16"/>
              </w:rPr>
              <w:fldChar w:fldCharType="separate"/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szCs w:val="16"/>
              </w:rPr>
              <w:fldChar w:fldCharType="end"/>
            </w:r>
          </w:p>
          <w:p w14:paraId="3E35229A" w14:textId="77777777" w:rsidR="00914068" w:rsidRDefault="00914068" w:rsidP="00914068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B4056">
              <w:rPr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4056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2B4056">
              <w:rPr>
                <w:szCs w:val="16"/>
              </w:rPr>
            </w:r>
            <w:r w:rsidRPr="002B4056">
              <w:rPr>
                <w:szCs w:val="16"/>
              </w:rPr>
              <w:fldChar w:fldCharType="separate"/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szCs w:val="16"/>
              </w:rPr>
              <w:fldChar w:fldCharType="end"/>
            </w:r>
            <w:r w:rsidRPr="002B4056">
              <w:rPr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4056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2B4056">
              <w:rPr>
                <w:szCs w:val="16"/>
              </w:rPr>
            </w:r>
            <w:r w:rsidRPr="002B4056">
              <w:rPr>
                <w:szCs w:val="16"/>
              </w:rPr>
              <w:fldChar w:fldCharType="separate"/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szCs w:val="16"/>
              </w:rPr>
              <w:fldChar w:fldCharType="end"/>
            </w:r>
          </w:p>
          <w:p w14:paraId="75E019EF" w14:textId="177D38F4" w:rsidR="00914068" w:rsidRDefault="00914068" w:rsidP="00914068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B4056">
              <w:rPr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4056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2B4056">
              <w:rPr>
                <w:szCs w:val="16"/>
              </w:rPr>
            </w:r>
            <w:r w:rsidRPr="002B4056">
              <w:rPr>
                <w:szCs w:val="16"/>
              </w:rPr>
              <w:fldChar w:fldCharType="separate"/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szCs w:val="16"/>
              </w:rPr>
              <w:fldChar w:fldCharType="end"/>
            </w:r>
            <w:r w:rsidRPr="002B4056">
              <w:rPr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4056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2B4056">
              <w:rPr>
                <w:szCs w:val="16"/>
              </w:rPr>
            </w:r>
            <w:r w:rsidRPr="002B4056">
              <w:rPr>
                <w:szCs w:val="16"/>
              </w:rPr>
              <w:fldChar w:fldCharType="separate"/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rFonts w:ascii="Arial" w:eastAsia="Arial Unicode MS" w:hAnsi="Arial" w:cs="Arial"/>
                <w:noProof/>
                <w:szCs w:val="16"/>
              </w:rPr>
              <w:t> </w:t>
            </w:r>
            <w:r w:rsidRPr="002B4056">
              <w:rPr>
                <w:szCs w:val="16"/>
              </w:rPr>
              <w:fldChar w:fldCharType="end"/>
            </w:r>
          </w:p>
        </w:tc>
      </w:tr>
    </w:tbl>
    <w:p w14:paraId="5DA095AC" w14:textId="77777777" w:rsidR="009A1090" w:rsidRDefault="009A1090" w:rsidP="009A1090">
      <w:pPr>
        <w:spacing w:after="0" w:line="240" w:lineRule="auto"/>
        <w:jc w:val="both"/>
        <w:rPr>
          <w:rFonts w:ascii="Arial" w:eastAsia="Times New Roman" w:hAnsi="Arial" w:cs="Arial"/>
          <w:b/>
          <w:sz w:val="18"/>
        </w:rPr>
      </w:pPr>
    </w:p>
    <w:p w14:paraId="749AD63A" w14:textId="77777777" w:rsidR="009A1090" w:rsidRDefault="009A1090" w:rsidP="009A1090">
      <w:pPr>
        <w:spacing w:after="0" w:line="240" w:lineRule="auto"/>
        <w:jc w:val="both"/>
        <w:rPr>
          <w:rFonts w:ascii="Arial" w:eastAsia="Times New Roman" w:hAnsi="Arial" w:cs="Arial"/>
          <w:b/>
          <w:i/>
          <w:sz w:val="18"/>
        </w:rPr>
      </w:pPr>
      <w:r>
        <w:rPr>
          <w:rFonts w:ascii="Arial" w:eastAsia="Times New Roman" w:hAnsi="Arial" w:cs="Arial"/>
          <w:b/>
          <w:sz w:val="18"/>
        </w:rPr>
        <w:t>UWAGA: Podane w tabeli wymagania należy traktować jako minimalne. Dopuszcza się składa</w:t>
      </w:r>
      <w:r>
        <w:rPr>
          <w:rFonts w:ascii="Arial" w:eastAsia="Times New Roman" w:hAnsi="Arial" w:cs="Arial"/>
          <w:b/>
          <w:sz w:val="18"/>
        </w:rPr>
        <w:softHyphen/>
        <w:t>nie ofert na urządzenia lepsze, a przynajmniej równoważne pod każdym względem. Wykonawca powinien określić                w opisie przedmiotu zamówienia</w:t>
      </w:r>
      <w:r>
        <w:rPr>
          <w:rFonts w:ascii="Arial" w:eastAsia="Times New Roman" w:hAnsi="Arial" w:cs="Arial"/>
          <w:b/>
          <w:i/>
          <w:sz w:val="18"/>
        </w:rPr>
        <w:t xml:space="preserve"> – </w:t>
      </w:r>
      <w:r>
        <w:rPr>
          <w:rFonts w:ascii="Arial" w:eastAsia="Times New Roman" w:hAnsi="Arial" w:cs="Arial"/>
          <w:b/>
          <w:sz w:val="18"/>
        </w:rPr>
        <w:t>producenta urządzenia oraz nazwę oferowanego produktu                                 i ewentualne inne cechy konieczne do jego jednoznacznego zidentyfikowania oraz wykazać, że oferowane przez niego urządzenia spełniają wymagania określone przez Zamawiającego poprzez dokładne opisanie oferowanych urządzeń w kolumnie nr 2 (</w:t>
      </w:r>
      <w:r>
        <w:rPr>
          <w:rFonts w:ascii="Arial" w:eastAsia="Times New Roman" w:hAnsi="Arial" w:cs="Arial"/>
          <w:b/>
          <w:i/>
          <w:sz w:val="18"/>
        </w:rPr>
        <w:t>oferowane przez Wykonawcę)</w:t>
      </w:r>
    </w:p>
    <w:p w14:paraId="73195ABD" w14:textId="77777777" w:rsidR="009A1090" w:rsidRDefault="009A1090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tbl>
      <w:tblPr>
        <w:tblStyle w:val="Tabelasiatki1jasna"/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3543"/>
      </w:tblGrid>
      <w:tr w:rsidR="00CE1ACA" w:rsidRPr="008D4393" w14:paraId="22F947EC" w14:textId="77777777" w:rsidTr="00F34D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0DACEC05" w14:textId="77777777" w:rsidR="00CE1ACA" w:rsidRPr="008D4393" w:rsidRDefault="00CE1ACA" w:rsidP="00CC6507">
            <w:pPr>
              <w:spacing w:line="276" w:lineRule="auto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4962" w:type="dxa"/>
            <w:vAlign w:val="center"/>
          </w:tcPr>
          <w:p w14:paraId="3DE73609" w14:textId="77777777" w:rsidR="00CE1ACA" w:rsidRPr="008D4393" w:rsidRDefault="00CE1ACA" w:rsidP="00CC650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C00000"/>
                <w:sz w:val="20"/>
                <w:szCs w:val="20"/>
              </w:rPr>
              <w:t>Przedmiot dostawy</w:t>
            </w:r>
          </w:p>
        </w:tc>
        <w:tc>
          <w:tcPr>
            <w:tcW w:w="3543" w:type="dxa"/>
            <w:vAlign w:val="center"/>
          </w:tcPr>
          <w:p w14:paraId="6A10D647" w14:textId="77777777" w:rsidR="00CE1ACA" w:rsidRPr="008D4393" w:rsidRDefault="00CE1ACA" w:rsidP="00CC650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C00000"/>
                <w:sz w:val="20"/>
                <w:szCs w:val="20"/>
              </w:rPr>
              <w:t>Ilość</w:t>
            </w:r>
          </w:p>
        </w:tc>
      </w:tr>
      <w:tr w:rsidR="00CE1ACA" w:rsidRPr="008D4393" w14:paraId="29162479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5048F250" w14:textId="77777777" w:rsidR="00CE1ACA" w:rsidRPr="00914068" w:rsidRDefault="00CE1ACA" w:rsidP="00CC650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406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62" w:type="dxa"/>
            <w:vAlign w:val="center"/>
          </w:tcPr>
          <w:p w14:paraId="1984CF24" w14:textId="22B35EA1" w:rsidR="00CE1ACA" w:rsidRPr="00914068" w:rsidRDefault="00C36769" w:rsidP="003C45BC">
            <w:pPr>
              <w:pStyle w:val="NormalnyWeb"/>
              <w:spacing w:before="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4068">
              <w:rPr>
                <w:rFonts w:ascii="Arial" w:hAnsi="Arial" w:cs="Arial"/>
                <w:color w:val="000000"/>
                <w:sz w:val="20"/>
                <w:szCs w:val="20"/>
              </w:rPr>
              <w:t xml:space="preserve">Czytnik </w:t>
            </w:r>
            <w:proofErr w:type="spellStart"/>
            <w:r w:rsidRPr="00914068">
              <w:rPr>
                <w:rFonts w:ascii="Arial" w:hAnsi="Arial" w:cs="Arial"/>
                <w:color w:val="000000"/>
                <w:sz w:val="20"/>
                <w:szCs w:val="20"/>
              </w:rPr>
              <w:t>wielodetekcyjny</w:t>
            </w:r>
            <w:proofErr w:type="spellEnd"/>
            <w:r w:rsidRPr="00914068">
              <w:rPr>
                <w:rFonts w:ascii="Arial" w:hAnsi="Arial" w:cs="Arial"/>
                <w:color w:val="000000"/>
                <w:sz w:val="20"/>
                <w:szCs w:val="20"/>
              </w:rPr>
              <w:t xml:space="preserve"> z adapterem</w:t>
            </w:r>
            <w:r w:rsidR="0091406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914068">
              <w:rPr>
                <w:rFonts w:ascii="Arial" w:hAnsi="Arial" w:cs="Arial"/>
                <w:color w:val="000000"/>
                <w:sz w:val="20"/>
                <w:szCs w:val="20"/>
              </w:rPr>
              <w:t xml:space="preserve">do pomiaru w </w:t>
            </w:r>
            <w:proofErr w:type="spellStart"/>
            <w:r w:rsidRPr="00914068">
              <w:rPr>
                <w:rFonts w:ascii="Arial" w:hAnsi="Arial" w:cs="Arial"/>
                <w:color w:val="000000"/>
                <w:sz w:val="20"/>
                <w:szCs w:val="20"/>
              </w:rPr>
              <w:t>mikroobjętości</w:t>
            </w:r>
            <w:proofErr w:type="spellEnd"/>
          </w:p>
        </w:tc>
        <w:tc>
          <w:tcPr>
            <w:tcW w:w="3543" w:type="dxa"/>
            <w:vAlign w:val="center"/>
          </w:tcPr>
          <w:p w14:paraId="170B5705" w14:textId="77777777" w:rsidR="00CE1ACA" w:rsidRPr="00914068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14068">
              <w:rPr>
                <w:rFonts w:ascii="Arial" w:hAnsi="Arial" w:cs="Arial"/>
                <w:sz w:val="20"/>
                <w:szCs w:val="20"/>
              </w:rPr>
              <w:t>1 sztuka</w:t>
            </w:r>
          </w:p>
        </w:tc>
      </w:tr>
      <w:tr w:rsidR="00CE1ACA" w:rsidRPr="008D4393" w14:paraId="7AD3D715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5181FEA3" w14:textId="77777777" w:rsidR="00CE1ACA" w:rsidRPr="00914068" w:rsidRDefault="00CE1ACA" w:rsidP="00CC6507">
            <w:pPr>
              <w:spacing w:line="276" w:lineRule="auto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91406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Wartość netto</w:t>
            </w:r>
          </w:p>
        </w:tc>
        <w:tc>
          <w:tcPr>
            <w:tcW w:w="3543" w:type="dxa"/>
            <w:vAlign w:val="center"/>
          </w:tcPr>
          <w:p w14:paraId="03129467" w14:textId="77777777" w:rsidR="00CE1ACA" w:rsidRPr="00914068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pPr>
            <w:r w:rsidRPr="00914068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14068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914068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 w:rsidRPr="00914068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914068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914068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914068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914068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914068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914068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 w:rsidRPr="00914068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  <w:tr w:rsidR="00CE1ACA" w:rsidRPr="008D4393" w14:paraId="1EFF0397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2BEF2C28" w14:textId="77777777" w:rsidR="00CE1ACA" w:rsidRPr="00914068" w:rsidRDefault="00CE1ACA" w:rsidP="00CC6507">
            <w:pPr>
              <w:spacing w:line="276" w:lineRule="auto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91406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Wartość VAT </w:t>
            </w:r>
            <w:proofErr w:type="gramStart"/>
            <w:r w:rsidRPr="0091406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(</w:t>
            </w:r>
            <w:r w:rsidR="00466A22" w:rsidRPr="0091406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….</w:t>
            </w:r>
            <w:proofErr w:type="gramEnd"/>
            <w:r w:rsidR="00466A22" w:rsidRPr="0091406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.</w:t>
            </w:r>
            <w:r w:rsidRPr="0091406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%)</w:t>
            </w:r>
          </w:p>
        </w:tc>
        <w:tc>
          <w:tcPr>
            <w:tcW w:w="3543" w:type="dxa"/>
            <w:vAlign w:val="center"/>
          </w:tcPr>
          <w:p w14:paraId="117DB7C0" w14:textId="77777777" w:rsidR="00CE1ACA" w:rsidRPr="00914068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14068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14068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914068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 w:rsidRPr="00914068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914068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914068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914068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914068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914068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914068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 w:rsidRPr="00914068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  <w:tr w:rsidR="00CE1ACA" w:rsidRPr="008D4393" w14:paraId="47DF8A4D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38396C3B" w14:textId="77777777" w:rsidR="00CE1ACA" w:rsidRPr="00914068" w:rsidRDefault="00CE1ACA" w:rsidP="00CC650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068">
              <w:rPr>
                <w:rFonts w:ascii="Arial" w:hAnsi="Arial" w:cs="Arial"/>
                <w:sz w:val="20"/>
                <w:szCs w:val="20"/>
              </w:rPr>
              <w:t>Cena ogółem brutto (cena ofertowa)</w:t>
            </w:r>
            <w:r w:rsidRPr="00914068">
              <w:rPr>
                <w:rFonts w:ascii="Arial" w:hAnsi="Arial" w:cs="Arial"/>
                <w:sz w:val="20"/>
                <w:szCs w:val="20"/>
              </w:rPr>
              <w:br/>
            </w:r>
            <w:r w:rsidRPr="0091406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(suma wartości netto + wartość vat):</w:t>
            </w:r>
          </w:p>
        </w:tc>
        <w:tc>
          <w:tcPr>
            <w:tcW w:w="3543" w:type="dxa"/>
            <w:vAlign w:val="center"/>
          </w:tcPr>
          <w:p w14:paraId="0DF9EC01" w14:textId="77777777" w:rsidR="00CE1ACA" w:rsidRPr="00914068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14068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14068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914068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 w:rsidRPr="00914068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914068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914068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914068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914068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914068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914068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 w:rsidRPr="00914068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</w:tbl>
    <w:p w14:paraId="65C97EB1" w14:textId="77777777" w:rsidR="00EA3332" w:rsidRDefault="00EA3332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1A0D33A4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1BF9BA40" w14:textId="77777777" w:rsidR="00914068" w:rsidRPr="00F55696" w:rsidRDefault="00914068" w:rsidP="00914068">
      <w:pPr>
        <w:tabs>
          <w:tab w:val="left" w:pos="540"/>
          <w:tab w:val="left" w:pos="780"/>
        </w:tabs>
        <w:ind w:left="-567" w:right="-428"/>
        <w:jc w:val="center"/>
        <w:rPr>
          <w:rFonts w:ascii="Arial" w:hAnsi="Arial" w:cs="Arial"/>
          <w:sz w:val="16"/>
          <w:szCs w:val="18"/>
        </w:rPr>
      </w:pPr>
      <w:r w:rsidRPr="00F47EA9">
        <w:rPr>
          <w:rFonts w:ascii="Arial" w:hAnsi="Arial" w:cs="Arial"/>
          <w:b/>
          <w:sz w:val="16"/>
          <w:szCs w:val="18"/>
          <w:highlight w:val="yellow"/>
        </w:rPr>
        <w:t>Oferta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powinna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być sporządzona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w języku polskim, z zachowaniem postaci elektronicznej i podpisana kwalifikowanym</w:t>
      </w:r>
      <w:r>
        <w:rPr>
          <w:rFonts w:ascii="Arial" w:hAnsi="Arial" w:cs="Arial"/>
          <w:b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podpisem elektronicznym</w:t>
      </w:r>
      <w:r w:rsidRPr="00F47EA9">
        <w:rPr>
          <w:rFonts w:ascii="Arial" w:hAnsi="Arial" w:cs="Arial"/>
          <w:sz w:val="16"/>
          <w:szCs w:val="18"/>
          <w:highlight w:val="yellow"/>
        </w:rPr>
        <w:t>.</w:t>
      </w:r>
    </w:p>
    <w:p w14:paraId="3CE9E230" w14:textId="6943FE5F" w:rsidR="0011134B" w:rsidRPr="0011134B" w:rsidRDefault="0011134B" w:rsidP="00E665A7">
      <w:pPr>
        <w:spacing w:line="276" w:lineRule="auto"/>
        <w:rPr>
          <w:rFonts w:ascii="Arial" w:hAnsi="Arial" w:cs="Arial"/>
          <w:i/>
          <w:sz w:val="16"/>
          <w:szCs w:val="16"/>
        </w:rPr>
      </w:pPr>
    </w:p>
    <w:sectPr w:rsidR="0011134B" w:rsidRPr="0011134B" w:rsidSect="006B1F25">
      <w:footerReference w:type="default" r:id="rId9"/>
      <w:pgSz w:w="11906" w:h="16838"/>
      <w:pgMar w:top="567" w:right="1418" w:bottom="709" w:left="1418" w:header="85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43FFC" w14:textId="77777777" w:rsidR="00443627" w:rsidRDefault="00443627">
      <w:pPr>
        <w:spacing w:after="0" w:line="240" w:lineRule="auto"/>
      </w:pPr>
      <w:r>
        <w:separator/>
      </w:r>
    </w:p>
  </w:endnote>
  <w:endnote w:type="continuationSeparator" w:id="0">
    <w:p w14:paraId="44840FAC" w14:textId="77777777" w:rsidR="00443627" w:rsidRDefault="00443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59C1" w14:textId="77777777" w:rsidR="00EA3332" w:rsidRDefault="007B1F5A" w:rsidP="008647BA">
    <w:pPr>
      <w:pStyle w:val="Stopka"/>
    </w:pPr>
    <w:r w:rsidRPr="00E57C09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</w:t>
    </w:r>
  </w:p>
  <w:p w14:paraId="14AAFE42" w14:textId="77777777" w:rsidR="00EA3332" w:rsidRDefault="00EA33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3DEFB" w14:textId="77777777" w:rsidR="00443627" w:rsidRDefault="00443627">
      <w:pPr>
        <w:spacing w:after="0" w:line="240" w:lineRule="auto"/>
      </w:pPr>
      <w:r>
        <w:separator/>
      </w:r>
    </w:p>
  </w:footnote>
  <w:footnote w:type="continuationSeparator" w:id="0">
    <w:p w14:paraId="1C4D5491" w14:textId="77777777" w:rsidR="00443627" w:rsidRDefault="004436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52114"/>
    <w:multiLevelType w:val="hybridMultilevel"/>
    <w:tmpl w:val="239A1826"/>
    <w:lvl w:ilvl="0" w:tplc="DD3CCE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3367A70"/>
    <w:multiLevelType w:val="hybridMultilevel"/>
    <w:tmpl w:val="E7CC1296"/>
    <w:lvl w:ilvl="0" w:tplc="4C6C3AB4">
      <w:start w:val="1"/>
      <w:numFmt w:val="bullet"/>
      <w:lvlText w:val=""/>
      <w:lvlJc w:val="left"/>
      <w:pPr>
        <w:ind w:left="8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" w15:restartNumberingAfterBreak="0">
    <w:nsid w:val="2F312811"/>
    <w:multiLevelType w:val="hybridMultilevel"/>
    <w:tmpl w:val="76AE835A"/>
    <w:lvl w:ilvl="0" w:tplc="4C6C3AB4">
      <w:start w:val="1"/>
      <w:numFmt w:val="bullet"/>
      <w:lvlText w:val=""/>
      <w:lvlJc w:val="left"/>
      <w:pPr>
        <w:ind w:left="8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3" w15:restartNumberingAfterBreak="0">
    <w:nsid w:val="345E43BA"/>
    <w:multiLevelType w:val="hybridMultilevel"/>
    <w:tmpl w:val="F8F216B4"/>
    <w:lvl w:ilvl="0" w:tplc="0EF2CDB0">
      <w:start w:val="1"/>
      <w:numFmt w:val="upperRoman"/>
      <w:lvlText w:val="%1."/>
      <w:lvlJc w:val="righ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26ADF"/>
    <w:multiLevelType w:val="hybridMultilevel"/>
    <w:tmpl w:val="3A60C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1149A3"/>
    <w:multiLevelType w:val="hybridMultilevel"/>
    <w:tmpl w:val="46FE085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B1D5438"/>
    <w:multiLevelType w:val="hybridMultilevel"/>
    <w:tmpl w:val="8AC2D910"/>
    <w:lvl w:ilvl="0" w:tplc="ECF2A31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CA047F"/>
    <w:multiLevelType w:val="hybridMultilevel"/>
    <w:tmpl w:val="7DE8B956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21320C"/>
    <w:multiLevelType w:val="hybridMultilevel"/>
    <w:tmpl w:val="7A4AD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2B530F"/>
    <w:multiLevelType w:val="hybridMultilevel"/>
    <w:tmpl w:val="61160DB4"/>
    <w:lvl w:ilvl="0" w:tplc="DFA8CB4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E6EDD"/>
    <w:multiLevelType w:val="hybridMultilevel"/>
    <w:tmpl w:val="CB561C94"/>
    <w:lvl w:ilvl="0" w:tplc="531E0DFC">
      <w:start w:val="1"/>
      <w:numFmt w:val="decimal"/>
      <w:lvlText w:val="%1."/>
      <w:lvlJc w:val="left"/>
      <w:pPr>
        <w:ind w:left="471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7" w:hanging="360"/>
      </w:pPr>
    </w:lvl>
    <w:lvl w:ilvl="2" w:tplc="0415001B" w:tentative="1">
      <w:start w:val="1"/>
      <w:numFmt w:val="lowerRoman"/>
      <w:lvlText w:val="%3."/>
      <w:lvlJc w:val="right"/>
      <w:pPr>
        <w:ind w:left="1887" w:hanging="180"/>
      </w:pPr>
    </w:lvl>
    <w:lvl w:ilvl="3" w:tplc="0415000F" w:tentative="1">
      <w:start w:val="1"/>
      <w:numFmt w:val="decimal"/>
      <w:lvlText w:val="%4."/>
      <w:lvlJc w:val="left"/>
      <w:pPr>
        <w:ind w:left="2607" w:hanging="360"/>
      </w:pPr>
    </w:lvl>
    <w:lvl w:ilvl="4" w:tplc="04150019" w:tentative="1">
      <w:start w:val="1"/>
      <w:numFmt w:val="lowerLetter"/>
      <w:lvlText w:val="%5."/>
      <w:lvlJc w:val="left"/>
      <w:pPr>
        <w:ind w:left="3327" w:hanging="360"/>
      </w:pPr>
    </w:lvl>
    <w:lvl w:ilvl="5" w:tplc="0415001B" w:tentative="1">
      <w:start w:val="1"/>
      <w:numFmt w:val="lowerRoman"/>
      <w:lvlText w:val="%6."/>
      <w:lvlJc w:val="right"/>
      <w:pPr>
        <w:ind w:left="4047" w:hanging="180"/>
      </w:pPr>
    </w:lvl>
    <w:lvl w:ilvl="6" w:tplc="0415000F" w:tentative="1">
      <w:start w:val="1"/>
      <w:numFmt w:val="decimal"/>
      <w:lvlText w:val="%7."/>
      <w:lvlJc w:val="left"/>
      <w:pPr>
        <w:ind w:left="4767" w:hanging="360"/>
      </w:pPr>
    </w:lvl>
    <w:lvl w:ilvl="7" w:tplc="04150019" w:tentative="1">
      <w:start w:val="1"/>
      <w:numFmt w:val="lowerLetter"/>
      <w:lvlText w:val="%8."/>
      <w:lvlJc w:val="left"/>
      <w:pPr>
        <w:ind w:left="5487" w:hanging="360"/>
      </w:pPr>
    </w:lvl>
    <w:lvl w:ilvl="8" w:tplc="041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1" w15:restartNumberingAfterBreak="0">
    <w:nsid w:val="7EAB3B80"/>
    <w:multiLevelType w:val="hybridMultilevel"/>
    <w:tmpl w:val="AAFAD3C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9350916">
    <w:abstractNumId w:val="4"/>
  </w:num>
  <w:num w:numId="2" w16cid:durableId="1264191230">
    <w:abstractNumId w:val="11"/>
  </w:num>
  <w:num w:numId="3" w16cid:durableId="1486312424">
    <w:abstractNumId w:val="0"/>
  </w:num>
  <w:num w:numId="4" w16cid:durableId="1998534556">
    <w:abstractNumId w:val="9"/>
  </w:num>
  <w:num w:numId="5" w16cid:durableId="320668118">
    <w:abstractNumId w:val="5"/>
  </w:num>
  <w:num w:numId="6" w16cid:durableId="1876769045">
    <w:abstractNumId w:val="3"/>
  </w:num>
  <w:num w:numId="7" w16cid:durableId="1051541161">
    <w:abstractNumId w:val="6"/>
  </w:num>
  <w:num w:numId="8" w16cid:durableId="861432888">
    <w:abstractNumId w:val="7"/>
  </w:num>
  <w:num w:numId="9" w16cid:durableId="79522196">
    <w:abstractNumId w:val="2"/>
  </w:num>
  <w:num w:numId="10" w16cid:durableId="970676153">
    <w:abstractNumId w:val="1"/>
  </w:num>
  <w:num w:numId="11" w16cid:durableId="227544567">
    <w:abstractNumId w:val="8"/>
  </w:num>
  <w:num w:numId="12" w16cid:durableId="10761679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991"/>
    <w:rsid w:val="000506DA"/>
    <w:rsid w:val="000819A9"/>
    <w:rsid w:val="00093B98"/>
    <w:rsid w:val="0010487F"/>
    <w:rsid w:val="0011134B"/>
    <w:rsid w:val="001B7336"/>
    <w:rsid w:val="001E43A4"/>
    <w:rsid w:val="001F2698"/>
    <w:rsid w:val="00234484"/>
    <w:rsid w:val="0026341B"/>
    <w:rsid w:val="002B6BCD"/>
    <w:rsid w:val="002C26A1"/>
    <w:rsid w:val="00357BB6"/>
    <w:rsid w:val="00391E53"/>
    <w:rsid w:val="003C45BC"/>
    <w:rsid w:val="003E6D02"/>
    <w:rsid w:val="0040263C"/>
    <w:rsid w:val="00425855"/>
    <w:rsid w:val="00436338"/>
    <w:rsid w:val="00443627"/>
    <w:rsid w:val="0046512F"/>
    <w:rsid w:val="00466A22"/>
    <w:rsid w:val="004712AF"/>
    <w:rsid w:val="004A75FF"/>
    <w:rsid w:val="004F514B"/>
    <w:rsid w:val="005021AC"/>
    <w:rsid w:val="00514CC1"/>
    <w:rsid w:val="005205B2"/>
    <w:rsid w:val="00525797"/>
    <w:rsid w:val="00574E02"/>
    <w:rsid w:val="005A3CAD"/>
    <w:rsid w:val="005A5366"/>
    <w:rsid w:val="005E1796"/>
    <w:rsid w:val="005E68F6"/>
    <w:rsid w:val="006136A1"/>
    <w:rsid w:val="00622341"/>
    <w:rsid w:val="00640E14"/>
    <w:rsid w:val="0064255D"/>
    <w:rsid w:val="00691DA8"/>
    <w:rsid w:val="00694202"/>
    <w:rsid w:val="006B1F25"/>
    <w:rsid w:val="00781051"/>
    <w:rsid w:val="007B1921"/>
    <w:rsid w:val="007B1F5A"/>
    <w:rsid w:val="0089173C"/>
    <w:rsid w:val="008D217D"/>
    <w:rsid w:val="008E3C44"/>
    <w:rsid w:val="00914068"/>
    <w:rsid w:val="00956D1C"/>
    <w:rsid w:val="00960C6F"/>
    <w:rsid w:val="00980991"/>
    <w:rsid w:val="009A1090"/>
    <w:rsid w:val="009D594A"/>
    <w:rsid w:val="009D6DB5"/>
    <w:rsid w:val="00AB3F7A"/>
    <w:rsid w:val="00AB464F"/>
    <w:rsid w:val="00B179F3"/>
    <w:rsid w:val="00B5362F"/>
    <w:rsid w:val="00B61ED6"/>
    <w:rsid w:val="00B8073E"/>
    <w:rsid w:val="00B96F22"/>
    <w:rsid w:val="00BB3813"/>
    <w:rsid w:val="00BF1724"/>
    <w:rsid w:val="00C36769"/>
    <w:rsid w:val="00C60438"/>
    <w:rsid w:val="00CB1504"/>
    <w:rsid w:val="00CB6392"/>
    <w:rsid w:val="00CE1ACA"/>
    <w:rsid w:val="00CE3EF3"/>
    <w:rsid w:val="00D27FBC"/>
    <w:rsid w:val="00D405E3"/>
    <w:rsid w:val="00D86AC6"/>
    <w:rsid w:val="00DE2CAB"/>
    <w:rsid w:val="00E221DF"/>
    <w:rsid w:val="00E433DD"/>
    <w:rsid w:val="00E665A7"/>
    <w:rsid w:val="00E72456"/>
    <w:rsid w:val="00EA3332"/>
    <w:rsid w:val="00EC1E11"/>
    <w:rsid w:val="00ED21B1"/>
    <w:rsid w:val="00F34DDF"/>
    <w:rsid w:val="00F6664B"/>
    <w:rsid w:val="00F7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BB4594"/>
  <w15:docId w15:val="{C14A5C2C-1935-4070-BD5B-69A2D86A8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B1F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B1F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9A1090"/>
    <w:rPr>
      <w:b/>
      <w:i w:val="0"/>
      <w:iCs/>
      <w:color w:val="FF3333"/>
    </w:rPr>
  </w:style>
  <w:style w:type="paragraph" w:styleId="NormalnyWeb">
    <w:name w:val="Normal (Web)"/>
    <w:basedOn w:val="Normalny"/>
    <w:rsid w:val="009A109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9A1090"/>
    <w:pPr>
      <w:shd w:val="clear" w:color="auto" w:fill="FFFFFF"/>
      <w:suppressAutoHyphens/>
      <w:spacing w:before="60" w:after="120" w:line="240" w:lineRule="auto"/>
    </w:pPr>
    <w:rPr>
      <w:rFonts w:ascii="Verdana" w:eastAsia="Calibri" w:hAnsi="Verdana" w:cs="Verdana"/>
      <w:b/>
      <w:bCs/>
      <w:i/>
      <w:sz w:val="18"/>
      <w:szCs w:val="18"/>
      <w:lang w:eastAsia="zh-CN"/>
    </w:rPr>
  </w:style>
  <w:style w:type="paragraph" w:customStyle="1" w:styleId="Tekstpodstawowy31">
    <w:name w:val="Tekst podstawowy 31"/>
    <w:basedOn w:val="Normalny"/>
    <w:rsid w:val="009A1090"/>
    <w:pPr>
      <w:suppressAutoHyphens/>
      <w:spacing w:after="200" w:line="276" w:lineRule="auto"/>
    </w:pPr>
    <w:rPr>
      <w:rFonts w:ascii="Verdana" w:eastAsia="Times New Roman" w:hAnsi="Verdana" w:cs="Arial"/>
      <w:sz w:val="18"/>
      <w:szCs w:val="20"/>
      <w:lang w:eastAsia="zh-CN"/>
    </w:rPr>
  </w:style>
  <w:style w:type="table" w:styleId="Tabelasiatki1jasna">
    <w:name w:val="Grid Table 1 Light"/>
    <w:basedOn w:val="Standardowy"/>
    <w:uiPriority w:val="46"/>
    <w:rsid w:val="00CE1AC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dolnego">
    <w:name w:val="footnote text"/>
    <w:basedOn w:val="Normalny"/>
    <w:link w:val="TekstprzypisudolnegoZnak"/>
    <w:semiHidden/>
    <w:rsid w:val="001113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13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11134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11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134B"/>
  </w:style>
  <w:style w:type="character" w:styleId="Odwoaniedokomentarza">
    <w:name w:val="annotation reference"/>
    <w:basedOn w:val="Domylnaczcionkaakapitu"/>
    <w:uiPriority w:val="99"/>
    <w:semiHidden/>
    <w:unhideWhenUsed/>
    <w:rsid w:val="00ED21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21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21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1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21B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14CC1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9140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8FDB0-34AB-46EB-A7B7-59AB656E9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1065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Napierała</dc:creator>
  <cp:keywords/>
  <dc:description/>
  <cp:lastModifiedBy>Kasia Trela</cp:lastModifiedBy>
  <cp:revision>3</cp:revision>
  <cp:lastPrinted>2026-03-02T11:58:00Z</cp:lastPrinted>
  <dcterms:created xsi:type="dcterms:W3CDTF">2026-04-14T12:18:00Z</dcterms:created>
  <dcterms:modified xsi:type="dcterms:W3CDTF">2026-04-14T12:32:00Z</dcterms:modified>
</cp:coreProperties>
</file>